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2CE0" w14:textId="0114BB1D" w:rsidR="00754D6D" w:rsidRPr="0040137A" w:rsidRDefault="00990E9A" w:rsidP="00990E9A">
      <w:pPr>
        <w:pStyle w:val="a3"/>
        <w:ind w:right="141"/>
        <w:jc w:val="left"/>
        <w:rPr>
          <w:rFonts w:ascii="HGｺﾞｼｯｸM" w:eastAsia="HGｺﾞｼｯｸM" w:hAnsi="ＭＳ 明朝"/>
        </w:rPr>
      </w:pPr>
      <w:r>
        <w:rPr>
          <w:rFonts w:ascii="HGｺﾞｼｯｸM" w:eastAsia="HGｺﾞｼｯｸM" w:hint="eastAsia"/>
        </w:rPr>
        <w:t>（</w:t>
      </w:r>
      <w:r w:rsidR="00754D6D" w:rsidRPr="0040137A">
        <w:rPr>
          <w:rFonts w:ascii="HGｺﾞｼｯｸM" w:eastAsia="HGｺﾞｼｯｸM" w:hint="eastAsia"/>
        </w:rPr>
        <w:t>様式２）</w:t>
      </w:r>
      <w:r w:rsidR="00754D6D" w:rsidRPr="0040137A">
        <w:rPr>
          <w:rFonts w:ascii="HGｺﾞｼｯｸM" w:eastAsia="HGｺﾞｼｯｸM" w:hint="eastAsia"/>
        </w:rPr>
        <w:tab/>
      </w:r>
      <w:r>
        <w:rPr>
          <w:rFonts w:ascii="HGｺﾞｼｯｸM" w:eastAsia="HGｺﾞｼｯｸM" w:hint="eastAsia"/>
        </w:rPr>
        <w:t xml:space="preserve">　　　</w:t>
      </w:r>
      <w:r w:rsidR="00754D6D" w:rsidRPr="0040137A">
        <w:rPr>
          <w:rFonts w:ascii="HGｺﾞｼｯｸM" w:eastAsia="HGｺﾞｼｯｸM" w:hint="eastAsia"/>
        </w:rPr>
        <w:tab/>
      </w:r>
      <w:r w:rsidR="00754D6D" w:rsidRPr="0040137A">
        <w:rPr>
          <w:rFonts w:ascii="HGｺﾞｼｯｸM" w:eastAsia="HGｺﾞｼｯｸM" w:hAnsi="ＭＳ 明朝" w:hint="eastAsia"/>
        </w:rPr>
        <w:t xml:space="preserve"> </w:t>
      </w:r>
      <w:r>
        <w:rPr>
          <w:rFonts w:ascii="HGｺﾞｼｯｸM" w:eastAsia="HGｺﾞｼｯｸM" w:hAnsi="ＭＳ 明朝" w:hint="eastAsia"/>
        </w:rPr>
        <w:t xml:space="preserve">　　　　　</w:t>
      </w:r>
      <w:r w:rsidR="00754D6D">
        <w:rPr>
          <w:rFonts w:ascii="HGｺﾞｼｯｸM" w:eastAsia="HGｺﾞｼｯｸM" w:hAnsi="ＭＳ 明朝" w:hint="eastAsia"/>
        </w:rPr>
        <w:t>一般講演</w:t>
      </w:r>
      <w:r w:rsidR="00754D6D">
        <w:rPr>
          <w:rFonts w:ascii="HGｺﾞｼｯｸM" w:eastAsia="HGｺﾞｼｯｸM" w:hAnsi="ＭＳ 明朝"/>
        </w:rPr>
        <w:t>発表</w:t>
      </w:r>
      <w:r w:rsidR="00754D6D">
        <w:rPr>
          <w:rFonts w:ascii="HGｺﾞｼｯｸM" w:eastAsia="HGｺﾞｼｯｸM" w:hAnsi="ＭＳ 明朝" w:hint="eastAsia"/>
        </w:rPr>
        <w:t>申込書</w:t>
      </w:r>
      <w:r w:rsidR="00754D6D" w:rsidRPr="0040137A">
        <w:rPr>
          <w:rFonts w:ascii="HGｺﾞｼｯｸM" w:eastAsia="HGｺﾞｼｯｸM" w:hAnsi="ＭＳ 明朝" w:hint="eastAsia"/>
        </w:rPr>
        <w:t xml:space="preserve">送付締め切り  </w:t>
      </w:r>
      <w:r w:rsidR="00387C87">
        <w:rPr>
          <w:rFonts w:ascii="HGｺﾞｼｯｸM" w:eastAsia="HGｺﾞｼｯｸM" w:hAnsi="ＭＳ 明朝" w:hint="eastAsia"/>
        </w:rPr>
        <w:t>9</w:t>
      </w:r>
      <w:r w:rsidR="00754D6D" w:rsidRPr="0040137A">
        <w:rPr>
          <w:rFonts w:ascii="HGｺﾞｼｯｸM" w:eastAsia="HGｺﾞｼｯｸM" w:hAnsi="ＭＳ 明朝" w:hint="eastAsia"/>
        </w:rPr>
        <w:t>月</w:t>
      </w:r>
      <w:r w:rsidR="00387C87">
        <w:rPr>
          <w:rFonts w:ascii="HGｺﾞｼｯｸM" w:eastAsia="HGｺﾞｼｯｸM" w:hAnsi="ＭＳ 明朝" w:hint="eastAsia"/>
        </w:rPr>
        <w:t>24</w:t>
      </w:r>
      <w:r w:rsidR="00754D6D">
        <w:rPr>
          <w:rFonts w:ascii="HGｺﾞｼｯｸM" w:eastAsia="HGｺﾞｼｯｸM" w:hAnsi="ＭＳ 明朝" w:hint="eastAsia"/>
        </w:rPr>
        <w:t>日</w:t>
      </w:r>
      <w:r w:rsidR="00754D6D" w:rsidRPr="0040137A">
        <w:rPr>
          <w:rFonts w:ascii="HGｺﾞｼｯｸM" w:eastAsia="HGｺﾞｼｯｸM" w:hAnsi="ＭＳ 明朝" w:hint="eastAsia"/>
        </w:rPr>
        <w:t>(</w:t>
      </w:r>
      <w:r w:rsidR="00387C87">
        <w:rPr>
          <w:rFonts w:ascii="HGｺﾞｼｯｸM" w:eastAsia="HGｺﾞｼｯｸM" w:hAnsi="ＭＳ 明朝" w:hint="eastAsia"/>
        </w:rPr>
        <w:t>土</w:t>
      </w:r>
      <w:r w:rsidR="00754D6D" w:rsidRPr="0040137A">
        <w:rPr>
          <w:rFonts w:ascii="HGｺﾞｼｯｸM" w:eastAsia="HGｺﾞｼｯｸM" w:hAnsi="ＭＳ 明朝" w:hint="eastAsia"/>
        </w:rPr>
        <w:t>曜日)</w:t>
      </w:r>
    </w:p>
    <w:p w14:paraId="1F2C55E8" w14:textId="77777777" w:rsidR="00754D6D" w:rsidRPr="0040137A" w:rsidRDefault="00754D6D" w:rsidP="00754D6D">
      <w:pPr>
        <w:pStyle w:val="a3"/>
        <w:ind w:right="357"/>
        <w:jc w:val="right"/>
        <w:rPr>
          <w:rFonts w:ascii="HGｺﾞｼｯｸM" w:eastAsia="HGｺﾞｼｯｸM" w:hAnsi="ＭＳ 明朝"/>
        </w:rPr>
      </w:pPr>
      <w:r w:rsidRPr="0040137A">
        <w:rPr>
          <w:rFonts w:ascii="HGｺﾞｼｯｸM" w:eastAsia="HGｺﾞｼｯｸM" w:hAnsi="ＭＳ 明朝" w:hint="eastAsia"/>
        </w:rPr>
        <w:t>（送付年月日）</w:t>
      </w:r>
      <w:r w:rsidRPr="0040137A">
        <w:rPr>
          <w:rFonts w:ascii="HGｺﾞｼｯｸM" w:eastAsia="HGｺﾞｼｯｸM" w:hAnsi="ＭＳ 明朝" w:hint="eastAsia"/>
        </w:rPr>
        <w:tab/>
      </w:r>
      <w:r w:rsidRPr="0040137A">
        <w:rPr>
          <w:rFonts w:ascii="HGｺﾞｼｯｸM" w:eastAsia="HGｺﾞｼｯｸM" w:hAnsi="ＭＳ 明朝" w:hint="eastAsia"/>
        </w:rPr>
        <w:tab/>
        <w:t>月</w:t>
      </w:r>
      <w:r w:rsidRPr="0040137A">
        <w:rPr>
          <w:rFonts w:ascii="HGｺﾞｼｯｸM" w:eastAsia="HGｺﾞｼｯｸM" w:hAnsi="ＭＳ 明朝" w:hint="eastAsia"/>
        </w:rPr>
        <w:tab/>
        <w:t>日</w:t>
      </w:r>
    </w:p>
    <w:p w14:paraId="02E87888" w14:textId="77777777" w:rsidR="00754D6D" w:rsidRPr="0040137A" w:rsidRDefault="00754D6D" w:rsidP="00754D6D">
      <w:pPr>
        <w:pStyle w:val="a3"/>
        <w:spacing w:line="320" w:lineRule="exact"/>
        <w:ind w:right="357"/>
        <w:jc w:val="right"/>
        <w:rPr>
          <w:rFonts w:ascii="HGｺﾞｼｯｸM" w:eastAsia="HGｺﾞｼｯｸM"/>
        </w:rPr>
      </w:pPr>
    </w:p>
    <w:p w14:paraId="3C8B4D71" w14:textId="77777777" w:rsidR="00387C87" w:rsidRPr="00387C87" w:rsidRDefault="00387C87" w:rsidP="00387C87">
      <w:pPr>
        <w:pStyle w:val="a3"/>
        <w:spacing w:line="280" w:lineRule="exact"/>
        <w:jc w:val="center"/>
        <w:rPr>
          <w:rFonts w:ascii="HGｺﾞｼｯｸM" w:eastAsia="HGｺﾞｼｯｸM" w:hAnsi="ＭＳ Ｐ明朝" w:cs="ＭＳ Ｐ明朝" w:hint="eastAsia"/>
          <w:kern w:val="0"/>
          <w:sz w:val="28"/>
          <w:szCs w:val="28"/>
        </w:rPr>
      </w:pPr>
      <w:r w:rsidRPr="00387C87">
        <w:rPr>
          <w:rFonts w:ascii="HGｺﾞｼｯｸM" w:eastAsia="HGｺﾞｼｯｸM" w:hAnsi="ＭＳ Ｐ明朝" w:cs="ＭＳ Ｐ明朝" w:hint="eastAsia"/>
          <w:kern w:val="0"/>
          <w:sz w:val="28"/>
          <w:szCs w:val="28"/>
        </w:rPr>
        <w:t>第６回日本胚移植技術研究会大会・第39回北海道牛受精卵移植研究会</w:t>
      </w:r>
    </w:p>
    <w:p w14:paraId="2059745E" w14:textId="4726B620" w:rsidR="00754D6D" w:rsidRPr="0040137A" w:rsidRDefault="00387C87" w:rsidP="00387C87">
      <w:pPr>
        <w:pStyle w:val="a3"/>
        <w:spacing w:line="280" w:lineRule="exact"/>
        <w:jc w:val="center"/>
        <w:rPr>
          <w:rFonts w:ascii="HGｺﾞｼｯｸM" w:eastAsia="HGｺﾞｼｯｸM"/>
        </w:rPr>
      </w:pPr>
      <w:r w:rsidRPr="00387C87">
        <w:rPr>
          <w:rFonts w:ascii="HGｺﾞｼｯｸM" w:eastAsia="HGｺﾞｼｯｸM" w:hAnsi="ＭＳ Ｐ明朝" w:cs="ＭＳ Ｐ明朝" w:hint="eastAsia"/>
          <w:kern w:val="0"/>
          <w:sz w:val="28"/>
          <w:szCs w:val="28"/>
        </w:rPr>
        <w:t>合同研究発表北海道大会</w:t>
      </w:r>
    </w:p>
    <w:p w14:paraId="7B365A1E" w14:textId="537C7799" w:rsidR="00A1180D" w:rsidRPr="00A1180D" w:rsidRDefault="00A1180D" w:rsidP="00BE58DD">
      <w:pPr>
        <w:pStyle w:val="a3"/>
        <w:rPr>
          <w:rFonts w:ascii="HGｺﾞｼｯｸM" w:eastAsia="HGｺﾞｼｯｸM"/>
        </w:rPr>
      </w:pPr>
    </w:p>
    <w:p w14:paraId="2007F466" w14:textId="77777777" w:rsidR="00754D6D" w:rsidRPr="0040137A" w:rsidRDefault="00754D6D" w:rsidP="00754D6D">
      <w:pPr>
        <w:pStyle w:val="a3"/>
        <w:spacing w:line="240" w:lineRule="exact"/>
        <w:rPr>
          <w:rFonts w:ascii="HGｺﾞｼｯｸM" w:eastAsia="HGｺﾞｼｯｸM"/>
        </w:rPr>
      </w:pPr>
    </w:p>
    <w:tbl>
      <w:tblPr>
        <w:tblW w:w="90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20"/>
      </w:tblGrid>
      <w:tr w:rsidR="00754D6D" w:rsidRPr="004B593A" w14:paraId="65793804" w14:textId="77777777" w:rsidTr="009E4A3D">
        <w:trPr>
          <w:trHeight w:hRule="exact" w:val="1031"/>
        </w:trPr>
        <w:tc>
          <w:tcPr>
            <w:tcW w:w="1980" w:type="dxa"/>
            <w:shd w:val="clear" w:color="auto" w:fill="auto"/>
          </w:tcPr>
          <w:p w14:paraId="6C37B967" w14:textId="77777777" w:rsidR="00754D6D" w:rsidRPr="004B593A" w:rsidRDefault="00754D6D" w:rsidP="009E4A3D">
            <w:pPr>
              <w:pStyle w:val="TableParagraph"/>
              <w:rPr>
                <w:rFonts w:ascii="HGｺﾞｼｯｸM" w:eastAsia="HGｺﾞｼｯｸM"/>
              </w:rPr>
            </w:pPr>
          </w:p>
          <w:p w14:paraId="30D0A825" w14:textId="77777777" w:rsidR="00754D6D" w:rsidRPr="004B593A" w:rsidRDefault="00754D6D" w:rsidP="009E4A3D">
            <w:pPr>
              <w:pStyle w:val="TableParagraph"/>
              <w:ind w:firstLineChars="150" w:firstLine="330"/>
              <w:rPr>
                <w:rFonts w:ascii="HGｺﾞｼｯｸM" w:eastAsia="HGｺﾞｼｯｸM"/>
              </w:rPr>
            </w:pPr>
            <w:r w:rsidRPr="004B593A">
              <w:rPr>
                <w:rFonts w:ascii="HGｺﾞｼｯｸM" w:eastAsia="HGｺﾞｼｯｸM" w:hint="eastAsia"/>
              </w:rPr>
              <w:t>演　題　名</w:t>
            </w:r>
          </w:p>
          <w:p w14:paraId="4FCF5381" w14:textId="77777777" w:rsidR="00754D6D" w:rsidRPr="004B593A" w:rsidRDefault="00754D6D" w:rsidP="009E4A3D">
            <w:pPr>
              <w:pStyle w:val="TableParagraph"/>
              <w:rPr>
                <w:rFonts w:ascii="HGｺﾞｼｯｸM" w:eastAsia="HGｺﾞｼｯｸM"/>
              </w:rPr>
            </w:pPr>
          </w:p>
        </w:tc>
        <w:tc>
          <w:tcPr>
            <w:tcW w:w="7020" w:type="dxa"/>
            <w:shd w:val="clear" w:color="auto" w:fill="auto"/>
          </w:tcPr>
          <w:p w14:paraId="5FC36151" w14:textId="77777777" w:rsidR="00754D6D" w:rsidRPr="004B593A" w:rsidRDefault="00754D6D" w:rsidP="009E4A3D">
            <w:pPr>
              <w:rPr>
                <w:rFonts w:ascii="HGｺﾞｼｯｸM" w:eastAsia="HGｺﾞｼｯｸM"/>
                <w:sz w:val="22"/>
              </w:rPr>
            </w:pPr>
          </w:p>
        </w:tc>
      </w:tr>
      <w:tr w:rsidR="00754D6D" w:rsidRPr="004B593A" w14:paraId="2032C475" w14:textId="77777777" w:rsidTr="009E4A3D">
        <w:trPr>
          <w:trHeight w:hRule="exact" w:val="975"/>
        </w:trPr>
        <w:tc>
          <w:tcPr>
            <w:tcW w:w="1980" w:type="dxa"/>
            <w:shd w:val="clear" w:color="auto" w:fill="auto"/>
          </w:tcPr>
          <w:p w14:paraId="7666D840" w14:textId="77777777" w:rsidR="00754D6D" w:rsidRPr="004B593A" w:rsidRDefault="00754D6D" w:rsidP="009E4A3D">
            <w:pPr>
              <w:pStyle w:val="TableParagraph"/>
              <w:rPr>
                <w:rFonts w:ascii="HGｺﾞｼｯｸM" w:eastAsia="HGｺﾞｼｯｸM"/>
              </w:rPr>
            </w:pPr>
          </w:p>
          <w:p w14:paraId="6283178B" w14:textId="77777777" w:rsidR="00754D6D" w:rsidRPr="004B593A" w:rsidRDefault="00754D6D" w:rsidP="009E4A3D">
            <w:pPr>
              <w:pStyle w:val="TableParagraph"/>
              <w:ind w:firstLineChars="150" w:firstLine="330"/>
              <w:rPr>
                <w:rFonts w:ascii="HGｺﾞｼｯｸM" w:eastAsia="HGｺﾞｼｯｸM"/>
              </w:rPr>
            </w:pPr>
            <w:r w:rsidRPr="004B593A">
              <w:rPr>
                <w:rFonts w:ascii="HGｺﾞｼｯｸM" w:eastAsia="HGｺﾞｼｯｸM" w:hint="eastAsia"/>
              </w:rPr>
              <w:t>所　　　属</w:t>
            </w:r>
          </w:p>
          <w:p w14:paraId="5A2B18EB" w14:textId="77777777" w:rsidR="00754D6D" w:rsidRPr="004B593A" w:rsidRDefault="00754D6D" w:rsidP="009E4A3D">
            <w:pPr>
              <w:pStyle w:val="TableParagraph"/>
              <w:rPr>
                <w:rFonts w:ascii="HGｺﾞｼｯｸM" w:eastAsia="HGｺﾞｼｯｸM"/>
              </w:rPr>
            </w:pPr>
          </w:p>
          <w:p w14:paraId="4267DF04" w14:textId="77777777" w:rsidR="00754D6D" w:rsidRPr="004B593A" w:rsidRDefault="00754D6D" w:rsidP="009E4A3D">
            <w:pPr>
              <w:pStyle w:val="TableParagraph"/>
              <w:rPr>
                <w:rFonts w:ascii="HGｺﾞｼｯｸM" w:eastAsia="HGｺﾞｼｯｸM"/>
              </w:rPr>
            </w:pPr>
          </w:p>
        </w:tc>
        <w:tc>
          <w:tcPr>
            <w:tcW w:w="7020" w:type="dxa"/>
            <w:shd w:val="clear" w:color="auto" w:fill="auto"/>
          </w:tcPr>
          <w:p w14:paraId="25E368A8" w14:textId="77777777" w:rsidR="00754D6D" w:rsidRPr="004B593A" w:rsidRDefault="00754D6D" w:rsidP="009E4A3D">
            <w:pPr>
              <w:rPr>
                <w:rFonts w:ascii="HGｺﾞｼｯｸM" w:eastAsia="HGｺﾞｼｯｸM"/>
                <w:sz w:val="22"/>
              </w:rPr>
            </w:pPr>
          </w:p>
        </w:tc>
      </w:tr>
      <w:tr w:rsidR="00754D6D" w:rsidRPr="004B593A" w14:paraId="7515FB8A" w14:textId="77777777" w:rsidTr="000172B3">
        <w:trPr>
          <w:trHeight w:hRule="exact" w:val="930"/>
        </w:trPr>
        <w:tc>
          <w:tcPr>
            <w:tcW w:w="1980" w:type="dxa"/>
            <w:shd w:val="clear" w:color="auto" w:fill="auto"/>
          </w:tcPr>
          <w:p w14:paraId="56A784A9" w14:textId="77777777" w:rsidR="00754D6D" w:rsidRPr="004B593A" w:rsidRDefault="00754D6D" w:rsidP="009E4A3D">
            <w:pPr>
              <w:pStyle w:val="TableParagraph"/>
              <w:ind w:firstLineChars="100" w:firstLine="220"/>
              <w:rPr>
                <w:rFonts w:ascii="HGｺﾞｼｯｸM" w:eastAsia="HGｺﾞｼｯｸM"/>
              </w:rPr>
            </w:pPr>
            <w:r w:rsidRPr="004B593A">
              <w:rPr>
                <w:rFonts w:ascii="HGｺﾞｼｯｸM" w:eastAsia="HGｺﾞｼｯｸM" w:hint="eastAsia"/>
              </w:rPr>
              <w:t>氏</w:t>
            </w:r>
            <w:r w:rsidRPr="004B593A">
              <w:rPr>
                <w:rFonts w:ascii="HGｺﾞｼｯｸM" w:eastAsia="HGｺﾞｼｯｸM" w:hint="eastAsia"/>
              </w:rPr>
              <w:tab/>
              <w:t xml:space="preserve">  　名</w:t>
            </w:r>
          </w:p>
          <w:p w14:paraId="73991E29" w14:textId="77777777" w:rsidR="00754D6D" w:rsidRPr="004B593A" w:rsidRDefault="00754D6D" w:rsidP="000172B3">
            <w:pPr>
              <w:pStyle w:val="TableParagraph"/>
              <w:jc w:val="center"/>
              <w:rPr>
                <w:rFonts w:ascii="HGｺﾞｼｯｸM" w:eastAsia="HGｺﾞｼｯｸM"/>
              </w:rPr>
            </w:pPr>
            <w:r w:rsidRPr="004B593A">
              <w:rPr>
                <w:rFonts w:ascii="HGｺﾞｼｯｸM" w:eastAsia="HGｺﾞｼｯｸM" w:hint="eastAsia"/>
              </w:rPr>
              <w:t>（発表者に○）</w:t>
            </w:r>
          </w:p>
        </w:tc>
        <w:tc>
          <w:tcPr>
            <w:tcW w:w="7020" w:type="dxa"/>
            <w:shd w:val="clear" w:color="auto" w:fill="auto"/>
          </w:tcPr>
          <w:p w14:paraId="5426F1C5" w14:textId="77777777" w:rsidR="00754D6D" w:rsidRPr="004B593A" w:rsidRDefault="00754D6D" w:rsidP="009E4A3D">
            <w:pPr>
              <w:rPr>
                <w:rFonts w:ascii="HGｺﾞｼｯｸM" w:eastAsia="HGｺﾞｼｯｸM"/>
                <w:sz w:val="22"/>
              </w:rPr>
            </w:pPr>
          </w:p>
        </w:tc>
      </w:tr>
      <w:tr w:rsidR="00754D6D" w:rsidRPr="004B593A" w14:paraId="4817DB7D" w14:textId="77777777" w:rsidTr="009E4A3D">
        <w:trPr>
          <w:trHeight w:hRule="exact" w:val="1894"/>
        </w:trPr>
        <w:tc>
          <w:tcPr>
            <w:tcW w:w="1980" w:type="dxa"/>
            <w:shd w:val="clear" w:color="auto" w:fill="auto"/>
          </w:tcPr>
          <w:p w14:paraId="675FC954" w14:textId="77777777" w:rsidR="00754D6D" w:rsidRPr="004B593A" w:rsidRDefault="00754D6D" w:rsidP="009E4A3D">
            <w:pPr>
              <w:pStyle w:val="TableParagraph"/>
              <w:rPr>
                <w:rFonts w:ascii="HGｺﾞｼｯｸM" w:eastAsia="HGｺﾞｼｯｸM"/>
              </w:rPr>
            </w:pPr>
          </w:p>
          <w:p w14:paraId="60BB8071" w14:textId="77777777" w:rsidR="00754D6D" w:rsidRPr="004B593A" w:rsidRDefault="00754D6D" w:rsidP="009E4A3D">
            <w:pPr>
              <w:pStyle w:val="TableParagraph"/>
              <w:rPr>
                <w:rFonts w:ascii="HGｺﾞｼｯｸM" w:eastAsia="HGｺﾞｼｯｸM"/>
              </w:rPr>
            </w:pPr>
          </w:p>
          <w:p w14:paraId="143B6298" w14:textId="77777777" w:rsidR="00754D6D" w:rsidRPr="004B593A" w:rsidRDefault="00754D6D" w:rsidP="009E4A3D">
            <w:pPr>
              <w:pStyle w:val="TableParagraph"/>
              <w:ind w:firstLineChars="50" w:firstLine="110"/>
              <w:rPr>
                <w:rFonts w:ascii="HGｺﾞｼｯｸM" w:eastAsia="HGｺﾞｼｯｸM"/>
              </w:rPr>
            </w:pPr>
            <w:r w:rsidRPr="004B593A">
              <w:rPr>
                <w:rFonts w:ascii="HGｺﾞｼｯｸM" w:eastAsia="HGｺﾞｼｯｸM" w:hint="eastAsia"/>
              </w:rPr>
              <w:t>発表者の連絡先</w:t>
            </w:r>
          </w:p>
        </w:tc>
        <w:tc>
          <w:tcPr>
            <w:tcW w:w="7020" w:type="dxa"/>
            <w:shd w:val="clear" w:color="auto" w:fill="auto"/>
          </w:tcPr>
          <w:p w14:paraId="45421824" w14:textId="77777777" w:rsidR="00754D6D" w:rsidRPr="004B593A" w:rsidRDefault="00754D6D" w:rsidP="009E4A3D">
            <w:pPr>
              <w:pStyle w:val="TableParagraph"/>
              <w:ind w:firstLineChars="50" w:firstLine="110"/>
              <w:rPr>
                <w:rFonts w:ascii="HGｺﾞｼｯｸM" w:eastAsia="HGｺﾞｼｯｸM"/>
              </w:rPr>
            </w:pPr>
            <w:r w:rsidRPr="004B593A">
              <w:rPr>
                <w:rFonts w:ascii="HGｺﾞｼｯｸM" w:eastAsia="HGｺﾞｼｯｸM" w:hint="eastAsia"/>
              </w:rPr>
              <w:t>住所：</w:t>
            </w:r>
          </w:p>
          <w:p w14:paraId="13A4FC64" w14:textId="77777777" w:rsidR="00754D6D" w:rsidRPr="004B593A" w:rsidRDefault="00754D6D" w:rsidP="009E4A3D">
            <w:pPr>
              <w:pStyle w:val="TableParagraph"/>
              <w:rPr>
                <w:rFonts w:ascii="HGｺﾞｼｯｸM" w:eastAsia="HGｺﾞｼｯｸM"/>
              </w:rPr>
            </w:pPr>
          </w:p>
          <w:p w14:paraId="3B733D9A" w14:textId="77777777" w:rsidR="00754D6D" w:rsidRPr="004B593A" w:rsidRDefault="00754D6D" w:rsidP="009E4A3D">
            <w:pPr>
              <w:pStyle w:val="TableParagraph"/>
              <w:rPr>
                <w:rFonts w:ascii="HGｺﾞｼｯｸM" w:eastAsia="HGｺﾞｼｯｸM"/>
              </w:rPr>
            </w:pPr>
          </w:p>
          <w:p w14:paraId="4F0F1C67" w14:textId="77777777" w:rsidR="00754D6D" w:rsidRPr="004B593A" w:rsidRDefault="00754D6D" w:rsidP="009E4A3D">
            <w:pPr>
              <w:pStyle w:val="TableParagraph"/>
              <w:ind w:firstLineChars="50" w:firstLine="110"/>
              <w:rPr>
                <w:rFonts w:ascii="HGｺﾞｼｯｸM" w:eastAsia="HGｺﾞｼｯｸM"/>
              </w:rPr>
            </w:pPr>
            <w:r w:rsidRPr="004B593A">
              <w:rPr>
                <w:rFonts w:ascii="HGｺﾞｼｯｸM" w:eastAsia="HGｺﾞｼｯｸM" w:hint="eastAsia"/>
              </w:rPr>
              <w:t>TEL： 　　　　　　　　　FAX：</w:t>
            </w:r>
          </w:p>
          <w:p w14:paraId="11C184FF" w14:textId="77777777" w:rsidR="00754D6D" w:rsidRPr="004B593A" w:rsidRDefault="00754D6D" w:rsidP="009E4A3D">
            <w:pPr>
              <w:pStyle w:val="TableParagraph"/>
              <w:ind w:firstLineChars="50" w:firstLine="110"/>
              <w:rPr>
                <w:rFonts w:ascii="HGｺﾞｼｯｸM" w:eastAsia="HGｺﾞｼｯｸM"/>
              </w:rPr>
            </w:pPr>
            <w:r w:rsidRPr="004B593A">
              <w:rPr>
                <w:rFonts w:ascii="HGｺﾞｼｯｸM" w:eastAsia="HGｺﾞｼｯｸM" w:hint="eastAsia"/>
              </w:rPr>
              <w:t>E-mail：</w:t>
            </w:r>
          </w:p>
        </w:tc>
      </w:tr>
      <w:tr w:rsidR="00754D6D" w:rsidRPr="00387C87" w14:paraId="3850DD76" w14:textId="77777777" w:rsidTr="000172B3">
        <w:trPr>
          <w:trHeight w:hRule="exact" w:val="830"/>
        </w:trPr>
        <w:tc>
          <w:tcPr>
            <w:tcW w:w="1980" w:type="dxa"/>
            <w:tcBorders>
              <w:top w:val="single" w:sz="4" w:space="0" w:color="auto"/>
            </w:tcBorders>
            <w:shd w:val="clear" w:color="auto" w:fill="auto"/>
            <w:vAlign w:val="center"/>
          </w:tcPr>
          <w:p w14:paraId="564C34BB" w14:textId="77777777" w:rsidR="00754D6D" w:rsidRDefault="00754D6D" w:rsidP="009E4A3D">
            <w:pPr>
              <w:pStyle w:val="TableParagraph"/>
              <w:jc w:val="center"/>
              <w:rPr>
                <w:rFonts w:ascii="HGｺﾞｼｯｸM" w:eastAsia="HGｺﾞｼｯｸM"/>
              </w:rPr>
            </w:pPr>
            <w:r w:rsidRPr="004B593A">
              <w:rPr>
                <w:rFonts w:ascii="HGｺﾞｼｯｸM" w:eastAsia="HGｺﾞｼｯｸM" w:hint="eastAsia"/>
              </w:rPr>
              <w:t>発　表　形　式</w:t>
            </w:r>
          </w:p>
          <w:p w14:paraId="448FE078" w14:textId="77777777" w:rsidR="000172B3" w:rsidRPr="004B593A" w:rsidRDefault="000172B3" w:rsidP="009E4A3D">
            <w:pPr>
              <w:pStyle w:val="TableParagraph"/>
              <w:jc w:val="center"/>
              <w:rPr>
                <w:rFonts w:ascii="HGｺﾞｼｯｸM" w:eastAsia="HGｺﾞｼｯｸM"/>
              </w:rPr>
            </w:pPr>
            <w:r>
              <w:rPr>
                <w:rFonts w:ascii="HGｺﾞｼｯｸM" w:eastAsia="HGｺﾞｼｯｸM" w:hint="eastAsia"/>
              </w:rPr>
              <w:t>（希望に〇）</w:t>
            </w:r>
          </w:p>
        </w:tc>
        <w:tc>
          <w:tcPr>
            <w:tcW w:w="7020" w:type="dxa"/>
            <w:tcBorders>
              <w:top w:val="single" w:sz="4" w:space="0" w:color="auto"/>
            </w:tcBorders>
            <w:shd w:val="clear" w:color="auto" w:fill="auto"/>
            <w:vAlign w:val="center"/>
          </w:tcPr>
          <w:p w14:paraId="5EA34311" w14:textId="182C1066" w:rsidR="00754D6D" w:rsidRPr="00323FA9" w:rsidRDefault="00387C87" w:rsidP="00387C87">
            <w:pPr>
              <w:ind w:firstLineChars="200" w:firstLine="640"/>
              <w:rPr>
                <w:rFonts w:ascii="HGｺﾞｼｯｸM" w:eastAsia="HGｺﾞｼｯｸM"/>
                <w:sz w:val="24"/>
              </w:rPr>
            </w:pPr>
            <w:r>
              <w:rPr>
                <w:rFonts w:ascii="HGｺﾞｼｯｸM" w:eastAsia="HGｺﾞｼｯｸM" w:hint="eastAsia"/>
                <w:sz w:val="32"/>
              </w:rPr>
              <w:t>対面　　　　WEB</w:t>
            </w:r>
            <w:r w:rsidR="000172B3" w:rsidRPr="000172B3">
              <w:rPr>
                <w:rFonts w:ascii="HGｺﾞｼｯｸM" w:eastAsia="HGｺﾞｼｯｸM" w:hint="eastAsia"/>
                <w:sz w:val="32"/>
              </w:rPr>
              <w:t xml:space="preserve">　　</w:t>
            </w:r>
            <w:r w:rsidR="000172B3">
              <w:rPr>
                <w:rFonts w:ascii="HGｺﾞｼｯｸM" w:eastAsia="HGｺﾞｼｯｸM" w:hint="eastAsia"/>
                <w:sz w:val="32"/>
              </w:rPr>
              <w:t xml:space="preserve">　</w:t>
            </w:r>
            <w:r w:rsidR="000172B3" w:rsidRPr="000172B3">
              <w:rPr>
                <w:rFonts w:ascii="HGｺﾞｼｯｸM" w:eastAsia="HGｺﾞｼｯｸM" w:hint="eastAsia"/>
                <w:sz w:val="32"/>
              </w:rPr>
              <w:t xml:space="preserve">　どちらでも</w:t>
            </w:r>
          </w:p>
        </w:tc>
      </w:tr>
      <w:tr w:rsidR="00754D6D" w:rsidRPr="00387C87" w14:paraId="3C990C32" w14:textId="77777777" w:rsidTr="009E4A3D">
        <w:trPr>
          <w:trHeight w:hRule="exact" w:val="1670"/>
        </w:trPr>
        <w:tc>
          <w:tcPr>
            <w:tcW w:w="1980" w:type="dxa"/>
            <w:tcBorders>
              <w:top w:val="single" w:sz="4" w:space="0" w:color="auto"/>
            </w:tcBorders>
            <w:shd w:val="clear" w:color="auto" w:fill="auto"/>
          </w:tcPr>
          <w:p w14:paraId="11CBB47B" w14:textId="34C3E8C1" w:rsidR="00754D6D" w:rsidRPr="004B593A" w:rsidRDefault="00754D6D" w:rsidP="009E4A3D">
            <w:pPr>
              <w:pStyle w:val="TableParagraph"/>
              <w:rPr>
                <w:rFonts w:ascii="HGｺﾞｼｯｸM" w:eastAsia="HGｺﾞｼｯｸM"/>
              </w:rPr>
            </w:pPr>
          </w:p>
        </w:tc>
        <w:tc>
          <w:tcPr>
            <w:tcW w:w="7020" w:type="dxa"/>
            <w:tcBorders>
              <w:top w:val="single" w:sz="4" w:space="0" w:color="auto"/>
            </w:tcBorders>
            <w:shd w:val="clear" w:color="auto" w:fill="auto"/>
          </w:tcPr>
          <w:p w14:paraId="4ED781BD" w14:textId="77777777" w:rsidR="00754D6D" w:rsidRPr="004B593A" w:rsidRDefault="00754D6D" w:rsidP="009E4A3D">
            <w:pPr>
              <w:rPr>
                <w:rFonts w:ascii="HGｺﾞｼｯｸM" w:eastAsia="HGｺﾞｼｯｸM"/>
                <w:sz w:val="22"/>
              </w:rPr>
            </w:pPr>
          </w:p>
        </w:tc>
      </w:tr>
    </w:tbl>
    <w:p w14:paraId="5675C084" w14:textId="77777777" w:rsidR="00323FA9" w:rsidRDefault="00754D6D" w:rsidP="00754D6D">
      <w:pPr>
        <w:ind w:firstLineChars="100" w:firstLine="210"/>
        <w:rPr>
          <w:rFonts w:ascii="HGｺﾞｼｯｸM" w:eastAsia="HGｺﾞｼｯｸM"/>
        </w:rPr>
      </w:pPr>
      <w:r w:rsidRPr="0040137A">
        <w:rPr>
          <w:rFonts w:ascii="HGｺﾞｼｯｸM" w:eastAsia="HGｺﾞｼｯｸM" w:hint="eastAsia"/>
        </w:rPr>
        <w:t>発表形式についてはご希望に添えない場合もありますので、ご承知おきください。</w:t>
      </w:r>
    </w:p>
    <w:p w14:paraId="7E67666F" w14:textId="77777777" w:rsidR="00754D6D" w:rsidRDefault="00754D6D" w:rsidP="00754D6D">
      <w:pPr>
        <w:rPr>
          <w:rFonts w:ascii="HGｺﾞｼｯｸM" w:eastAsia="HGｺﾞｼｯｸM"/>
        </w:rPr>
      </w:pPr>
      <w:r>
        <w:rPr>
          <w:rFonts w:ascii="HGｺﾞｼｯｸM" w:eastAsia="HGｺﾞｼｯｸM" w:hint="eastAsia"/>
        </w:rPr>
        <w:t xml:space="preserve">　</w:t>
      </w:r>
    </w:p>
    <w:p w14:paraId="0EA5540D" w14:textId="4BD3D352" w:rsidR="00D90607" w:rsidRDefault="00754D6D" w:rsidP="004D2FF4">
      <w:pPr>
        <w:ind w:firstLineChars="100" w:firstLine="210"/>
        <w:rPr>
          <w:rFonts w:ascii="HGｺﾞｼｯｸM" w:eastAsia="HGｺﾞｼｯｸM"/>
        </w:rPr>
      </w:pPr>
      <w:r w:rsidRPr="0040137A">
        <w:rPr>
          <w:rFonts w:ascii="HGｺﾞｼｯｸM" w:eastAsia="HGｺﾞｼｯｸM" w:hint="eastAsia"/>
        </w:rPr>
        <w:t>講演要旨は添付の記載要領に従って作成し、</w:t>
      </w:r>
      <w:r w:rsidR="0043005F">
        <w:rPr>
          <w:rFonts w:ascii="HGｺﾞｼｯｸM" w:eastAsia="HGｺﾞｼｯｸM" w:hint="eastAsia"/>
        </w:rPr>
        <w:t>①②</w:t>
      </w:r>
      <w:r w:rsidRPr="0040137A">
        <w:rPr>
          <w:rFonts w:ascii="HGｺﾞｼｯｸM" w:eastAsia="HGｺﾞｼｯｸM" w:hint="eastAsia"/>
        </w:rPr>
        <w:t xml:space="preserve">に </w:t>
      </w:r>
      <w:r>
        <w:rPr>
          <w:rFonts w:ascii="HGｺﾞｼｯｸM" w:eastAsia="HGｺﾞｼｯｸM" w:hint="eastAsia"/>
        </w:rPr>
        <w:t>E</w:t>
      </w:r>
      <w:r w:rsidRPr="0040137A">
        <w:rPr>
          <w:rFonts w:ascii="HGｺﾞｼｯｸM" w:eastAsia="HGｺﾞｼｯｸM" w:hint="eastAsia"/>
        </w:rPr>
        <w:t>-mail で送付して下さい。</w:t>
      </w:r>
    </w:p>
    <w:p w14:paraId="5FD1B266" w14:textId="07760DAB" w:rsidR="004D2FF4" w:rsidRDefault="00387C87" w:rsidP="004D2FF4">
      <w:pPr>
        <w:ind w:firstLineChars="100" w:firstLine="210"/>
        <w:rPr>
          <w:rFonts w:ascii="HGｺﾞｼｯｸM" w:eastAsia="HGｺﾞｼｯｸM"/>
        </w:rPr>
      </w:pPr>
      <w:r>
        <w:rPr>
          <w:rFonts w:ascii="HGｺﾞｼｯｸM" w:eastAsia="HGｺﾞｼｯｸM" w:hint="eastAsia"/>
        </w:rPr>
        <w:t>9</w:t>
      </w:r>
      <w:r w:rsidR="0026430D" w:rsidRPr="0040137A">
        <w:rPr>
          <w:rFonts w:ascii="HGｺﾞｼｯｸM" w:eastAsia="HGｺﾞｼｯｸM" w:hint="eastAsia"/>
        </w:rPr>
        <w:t xml:space="preserve"> 月</w:t>
      </w:r>
      <w:r>
        <w:rPr>
          <w:rFonts w:ascii="HGｺﾞｼｯｸM" w:eastAsia="HGｺﾞｼｯｸM" w:hint="eastAsia"/>
        </w:rPr>
        <w:t>24</w:t>
      </w:r>
      <w:r w:rsidR="0026430D" w:rsidRPr="0040137A">
        <w:rPr>
          <w:rFonts w:ascii="HGｺﾞｼｯｸM" w:eastAsia="HGｺﾞｼｯｸM" w:hint="eastAsia"/>
        </w:rPr>
        <w:t>日（</w:t>
      </w:r>
      <w:r>
        <w:rPr>
          <w:rFonts w:ascii="HGｺﾞｼｯｸM" w:eastAsia="HGｺﾞｼｯｸM" w:hint="eastAsia"/>
        </w:rPr>
        <w:t>土</w:t>
      </w:r>
      <w:r w:rsidR="0026430D">
        <w:rPr>
          <w:rFonts w:ascii="HGｺﾞｼｯｸM" w:eastAsia="HGｺﾞｼｯｸM" w:hint="eastAsia"/>
        </w:rPr>
        <w:t>）必着。</w:t>
      </w:r>
      <w:r w:rsidR="00754D6D" w:rsidRPr="0040137A">
        <w:rPr>
          <w:rFonts w:ascii="HGｺﾞｼｯｸM" w:eastAsia="HGｺﾞｼｯｸM" w:hint="eastAsia"/>
        </w:rPr>
        <w:t xml:space="preserve">様式 </w:t>
      </w:r>
      <w:r w:rsidR="00754D6D">
        <w:rPr>
          <w:rFonts w:ascii="HGｺﾞｼｯｸM" w:eastAsia="HGｺﾞｼｯｸM" w:hint="eastAsia"/>
        </w:rPr>
        <w:t>は日本胚移植技術研究会</w:t>
      </w:r>
      <w:r w:rsidR="00754D6D" w:rsidRPr="0040137A">
        <w:rPr>
          <w:rFonts w:ascii="HGｺﾞｼｯｸM" w:eastAsia="HGｺﾞｼｯｸM" w:hint="eastAsia"/>
        </w:rPr>
        <w:t>HP にも掲載されています。</w:t>
      </w:r>
      <w:r w:rsidR="004D2FF4">
        <w:rPr>
          <w:rFonts w:ascii="HGｺﾞｼｯｸM" w:eastAsia="HGｺﾞｼｯｸM"/>
        </w:rPr>
        <w:br w:type="page"/>
      </w:r>
    </w:p>
    <w:p w14:paraId="325AD16F" w14:textId="77777777" w:rsidR="009E3B57" w:rsidRPr="008008DD" w:rsidRDefault="009E3B57" w:rsidP="009E3B57">
      <w:pPr>
        <w:jc w:val="left"/>
        <w:rPr>
          <w:b/>
          <w:color w:val="C00000"/>
          <w:sz w:val="28"/>
          <w:szCs w:val="28"/>
        </w:rPr>
      </w:pPr>
      <w:r w:rsidRPr="008008DD">
        <w:rPr>
          <w:rFonts w:hint="eastAsia"/>
          <w:b/>
          <w:color w:val="C00000"/>
          <w:sz w:val="28"/>
          <w:szCs w:val="28"/>
        </w:rPr>
        <w:lastRenderedPageBreak/>
        <w:t>講演要旨の様式</w:t>
      </w:r>
    </w:p>
    <w:p w14:paraId="7AA1046B" w14:textId="76C96690" w:rsidR="00387C87" w:rsidRPr="00387C87" w:rsidRDefault="00387C87" w:rsidP="00387C87">
      <w:pPr>
        <w:jc w:val="center"/>
        <w:rPr>
          <w:b/>
          <w:sz w:val="28"/>
          <w:szCs w:val="28"/>
        </w:rPr>
      </w:pPr>
      <w:commentRangeStart w:id="0"/>
      <w:r w:rsidRPr="00387C87">
        <w:rPr>
          <w:b/>
          <w:sz w:val="28"/>
          <w:szCs w:val="28"/>
        </w:rPr>
        <w:t>OPU-IVF</w:t>
      </w:r>
      <w:r w:rsidRPr="00387C87">
        <w:rPr>
          <w:rFonts w:hint="eastAsia"/>
          <w:b/>
          <w:sz w:val="28"/>
          <w:szCs w:val="28"/>
        </w:rPr>
        <w:t>成績に及ぼす各種要因</w:t>
      </w:r>
      <w:commentRangeEnd w:id="0"/>
      <w:r w:rsidRPr="00387C87">
        <w:rPr>
          <w:sz w:val="18"/>
          <w:szCs w:val="18"/>
        </w:rPr>
        <w:commentReference w:id="0"/>
      </w:r>
    </w:p>
    <w:p w14:paraId="0E337822" w14:textId="77777777" w:rsidR="00387C87" w:rsidRPr="00387C87" w:rsidRDefault="00387C87" w:rsidP="00387C87">
      <w:pPr>
        <w:wordWrap w:val="0"/>
        <w:jc w:val="right"/>
        <w:rPr>
          <w:szCs w:val="21"/>
        </w:rPr>
      </w:pPr>
    </w:p>
    <w:p w14:paraId="45E52AC3" w14:textId="58C2F3DD" w:rsidR="00BD07B7" w:rsidRPr="00387C87" w:rsidRDefault="00BD07B7" w:rsidP="00387C87">
      <w:pPr>
        <w:wordWrap w:val="0"/>
        <w:jc w:val="center"/>
        <w:rPr>
          <w:sz w:val="22"/>
          <w:szCs w:val="22"/>
        </w:rPr>
      </w:pPr>
      <w:r>
        <w:rPr>
          <w:rFonts w:hint="eastAsia"/>
          <w:sz w:val="22"/>
          <w:szCs w:val="22"/>
        </w:rPr>
        <w:t>○○</w:t>
      </w:r>
      <w:commentRangeStart w:id="2"/>
      <w:r w:rsidRPr="00387C87">
        <w:rPr>
          <w:rFonts w:hint="eastAsia"/>
          <w:sz w:val="22"/>
          <w:szCs w:val="22"/>
        </w:rPr>
        <w:t>莉奈</w:t>
      </w:r>
      <w:r w:rsidRPr="00387C87">
        <w:rPr>
          <w:rFonts w:hint="eastAsia"/>
          <w:sz w:val="22"/>
          <w:szCs w:val="22"/>
          <w:vertAlign w:val="superscript"/>
        </w:rPr>
        <w:t>１）</w:t>
      </w:r>
      <w:r w:rsidRPr="00387C87">
        <w:rPr>
          <w:rFonts w:hint="eastAsia"/>
          <w:sz w:val="22"/>
          <w:szCs w:val="22"/>
        </w:rPr>
        <w:t>・西寒水　将</w:t>
      </w:r>
      <w:r w:rsidRPr="00387C87">
        <w:rPr>
          <w:rFonts w:hint="eastAsia"/>
          <w:sz w:val="22"/>
          <w:szCs w:val="22"/>
          <w:vertAlign w:val="superscript"/>
        </w:rPr>
        <w:t>１）</w:t>
      </w:r>
      <w:r w:rsidRPr="00387C87">
        <w:rPr>
          <w:rFonts w:hint="eastAsia"/>
          <w:sz w:val="22"/>
          <w:szCs w:val="22"/>
        </w:rPr>
        <w:t>・堂地　修</w:t>
      </w:r>
      <w:r w:rsidRPr="00387C87">
        <w:rPr>
          <w:rFonts w:hint="eastAsia"/>
          <w:sz w:val="22"/>
          <w:szCs w:val="22"/>
          <w:vertAlign w:val="superscript"/>
        </w:rPr>
        <w:t>１）</w:t>
      </w:r>
      <w:r w:rsidRPr="00387C87">
        <w:rPr>
          <w:rFonts w:hint="eastAsia"/>
          <w:sz w:val="22"/>
          <w:szCs w:val="22"/>
        </w:rPr>
        <w:t>・今井　敬</w:t>
      </w:r>
      <w:r w:rsidRPr="00387C87">
        <w:rPr>
          <w:rFonts w:hint="eastAsia"/>
          <w:sz w:val="22"/>
          <w:szCs w:val="22"/>
          <w:vertAlign w:val="superscript"/>
        </w:rPr>
        <w:t>１）</w:t>
      </w:r>
    </w:p>
    <w:p w14:paraId="6628417A" w14:textId="03A651B0" w:rsidR="00387C87" w:rsidRPr="00387C87" w:rsidRDefault="00BD07B7" w:rsidP="00387C87">
      <w:pPr>
        <w:wordWrap w:val="0"/>
        <w:jc w:val="center"/>
        <w:rPr>
          <w:sz w:val="22"/>
          <w:szCs w:val="22"/>
        </w:rPr>
      </w:pPr>
      <w:r w:rsidRPr="00387C87">
        <w:rPr>
          <w:rFonts w:hint="eastAsia"/>
          <w:sz w:val="22"/>
          <w:szCs w:val="22"/>
        </w:rPr>
        <w:t>（</w:t>
      </w:r>
      <w:bookmarkStart w:id="3" w:name="_Hlk113871637"/>
      <w:r w:rsidRPr="00387C87">
        <w:rPr>
          <w:rFonts w:hint="eastAsia"/>
          <w:sz w:val="22"/>
          <w:szCs w:val="22"/>
          <w:vertAlign w:val="superscript"/>
        </w:rPr>
        <w:t>１）</w:t>
      </w:r>
      <w:bookmarkEnd w:id="3"/>
      <w:r w:rsidRPr="00387C87">
        <w:rPr>
          <w:sz w:val="22"/>
          <w:szCs w:val="22"/>
        </w:rPr>
        <w:t>酪農学園大学</w:t>
      </w:r>
      <w:r w:rsidRPr="00387C87">
        <w:rPr>
          <w:rFonts w:hint="eastAsia"/>
          <w:sz w:val="22"/>
          <w:szCs w:val="22"/>
        </w:rPr>
        <w:t>）</w:t>
      </w:r>
      <w:commentRangeEnd w:id="2"/>
      <w:r w:rsidR="00387C87" w:rsidRPr="00387C87">
        <w:rPr>
          <w:sz w:val="18"/>
          <w:szCs w:val="18"/>
        </w:rPr>
        <w:commentReference w:id="2"/>
      </w:r>
    </w:p>
    <w:p w14:paraId="3164DA0F" w14:textId="77777777" w:rsidR="00387C87" w:rsidRPr="00387C87" w:rsidRDefault="00387C87" w:rsidP="00387C87">
      <w:pPr>
        <w:wordWrap w:val="0"/>
        <w:jc w:val="center"/>
        <w:rPr>
          <w:sz w:val="22"/>
          <w:szCs w:val="22"/>
        </w:rPr>
      </w:pPr>
    </w:p>
    <w:p w14:paraId="050E4B24" w14:textId="77777777" w:rsidR="00387C87" w:rsidRPr="00387C87" w:rsidRDefault="00387C87" w:rsidP="00387C87">
      <w:pPr>
        <w:spacing w:line="60" w:lineRule="auto"/>
        <w:rPr>
          <w:sz w:val="22"/>
          <w:szCs w:val="22"/>
        </w:rPr>
      </w:pPr>
      <w:commentRangeStart w:id="4"/>
      <w:r w:rsidRPr="00387C87">
        <w:rPr>
          <w:sz w:val="22"/>
          <w:szCs w:val="22"/>
        </w:rPr>
        <w:t>【</w:t>
      </w:r>
      <w:r w:rsidRPr="00387C87">
        <w:rPr>
          <w:rFonts w:hint="eastAsia"/>
          <w:sz w:val="22"/>
          <w:szCs w:val="22"/>
        </w:rPr>
        <w:t>はじめに</w:t>
      </w:r>
      <w:r w:rsidRPr="00387C87">
        <w:rPr>
          <w:sz w:val="22"/>
          <w:szCs w:val="22"/>
        </w:rPr>
        <w:t>】</w:t>
      </w:r>
      <w:commentRangeEnd w:id="4"/>
      <w:r w:rsidRPr="00387C87">
        <w:rPr>
          <w:sz w:val="18"/>
          <w:szCs w:val="18"/>
        </w:rPr>
        <w:commentReference w:id="4"/>
      </w:r>
      <w:r w:rsidRPr="00387C87">
        <w:rPr>
          <w:sz w:val="22"/>
          <w:szCs w:val="22"/>
        </w:rPr>
        <w:t>Ovum Pick-Up</w:t>
      </w:r>
      <w:r w:rsidRPr="00387C87">
        <w:rPr>
          <w:rFonts w:hint="eastAsia"/>
          <w:sz w:val="22"/>
          <w:szCs w:val="22"/>
        </w:rPr>
        <w:t>（</w:t>
      </w:r>
      <w:r w:rsidRPr="00387C87">
        <w:rPr>
          <w:sz w:val="22"/>
          <w:szCs w:val="22"/>
        </w:rPr>
        <w:t>OPU</w:t>
      </w:r>
      <w:r w:rsidRPr="00387C87">
        <w:rPr>
          <w:rFonts w:hint="eastAsia"/>
          <w:sz w:val="22"/>
          <w:szCs w:val="22"/>
        </w:rPr>
        <w:t>）は超音波診断装置を用い、生体卵巣から卵子を採取する技術として知られている。春機発動前や繁殖障害・妊娠した牛から採卵した卵子を体外受精</w:t>
      </w:r>
      <w:r w:rsidRPr="00387C87">
        <w:rPr>
          <w:rFonts w:hint="eastAsia"/>
          <w:sz w:val="22"/>
          <w:szCs w:val="22"/>
        </w:rPr>
        <w:t>(IVF)</w:t>
      </w:r>
      <w:r w:rsidRPr="00387C87">
        <w:rPr>
          <w:rFonts w:hint="eastAsia"/>
          <w:sz w:val="22"/>
          <w:szCs w:val="22"/>
        </w:rPr>
        <w:t>して移植可能胚を生産する事が可能なことから、現在の畜産現場では非常に有用な技術である。しかし、</w:t>
      </w:r>
      <w:r w:rsidRPr="00387C87">
        <w:rPr>
          <w:sz w:val="22"/>
          <w:szCs w:val="22"/>
        </w:rPr>
        <w:t>OPU-IVF</w:t>
      </w:r>
      <w:r w:rsidRPr="00387C87">
        <w:rPr>
          <w:rFonts w:hint="eastAsia"/>
          <w:sz w:val="22"/>
          <w:szCs w:val="22"/>
        </w:rPr>
        <w:t>成績は過剰排卵処理を用いた体内受精胚の生産と同様に、供胚牛の個体差が大きく影響することが判明している。そこで、</w:t>
      </w:r>
      <w:r w:rsidRPr="00387C87">
        <w:rPr>
          <w:sz w:val="22"/>
          <w:szCs w:val="22"/>
        </w:rPr>
        <w:t>OPU-IVF</w:t>
      </w:r>
      <w:r w:rsidRPr="00387C87">
        <w:rPr>
          <w:rFonts w:hint="eastAsia"/>
          <w:sz w:val="22"/>
          <w:szCs w:val="22"/>
        </w:rPr>
        <w:t>成績における卵割率および胚盤胞発生率に及ぼすドナー牛の品種および産歴、また種雄牛の影響を調査した。</w:t>
      </w:r>
    </w:p>
    <w:p w14:paraId="106567D1" w14:textId="77777777" w:rsidR="00387C87" w:rsidRPr="00387C87" w:rsidRDefault="00387C87" w:rsidP="00387C87">
      <w:pPr>
        <w:spacing w:line="60" w:lineRule="auto"/>
        <w:rPr>
          <w:sz w:val="22"/>
          <w:szCs w:val="22"/>
        </w:rPr>
      </w:pPr>
      <w:r w:rsidRPr="00387C87">
        <w:rPr>
          <w:sz w:val="22"/>
          <w:szCs w:val="22"/>
        </w:rPr>
        <w:t>【</w:t>
      </w:r>
      <w:r w:rsidRPr="00387C87">
        <w:rPr>
          <w:rFonts w:hint="eastAsia"/>
          <w:sz w:val="22"/>
          <w:szCs w:val="22"/>
        </w:rPr>
        <w:t>材料および方法</w:t>
      </w:r>
      <w:r w:rsidRPr="00387C87">
        <w:rPr>
          <w:sz w:val="22"/>
          <w:szCs w:val="22"/>
        </w:rPr>
        <w:t>】</w:t>
      </w:r>
      <w:r w:rsidRPr="00387C87">
        <w:rPr>
          <w:rFonts w:hint="eastAsia"/>
          <w:sz w:val="22"/>
          <w:szCs w:val="22"/>
        </w:rPr>
        <w:t>供試牛はホルスタイン種</w:t>
      </w:r>
      <w:r w:rsidRPr="00387C87">
        <w:rPr>
          <w:sz w:val="22"/>
          <w:szCs w:val="22"/>
        </w:rPr>
        <w:t>62</w:t>
      </w:r>
      <w:r w:rsidRPr="00387C87">
        <w:rPr>
          <w:rFonts w:hint="eastAsia"/>
          <w:sz w:val="22"/>
          <w:szCs w:val="22"/>
        </w:rPr>
        <w:t>頭、黒毛和種</w:t>
      </w:r>
      <w:r w:rsidRPr="00387C87">
        <w:rPr>
          <w:sz w:val="22"/>
          <w:szCs w:val="22"/>
        </w:rPr>
        <w:t>35</w:t>
      </w:r>
      <w:r w:rsidRPr="00387C87">
        <w:rPr>
          <w:rFonts w:hint="eastAsia"/>
          <w:sz w:val="22"/>
          <w:szCs w:val="22"/>
        </w:rPr>
        <w:t>頭の計</w:t>
      </w:r>
      <w:r w:rsidRPr="00387C87">
        <w:rPr>
          <w:sz w:val="22"/>
          <w:szCs w:val="22"/>
        </w:rPr>
        <w:t>90</w:t>
      </w:r>
      <w:r w:rsidRPr="00387C87">
        <w:rPr>
          <w:rFonts w:hint="eastAsia"/>
          <w:sz w:val="22"/>
          <w:szCs w:val="22"/>
        </w:rPr>
        <w:t>頭（延べ</w:t>
      </w:r>
      <w:r w:rsidRPr="00387C87">
        <w:rPr>
          <w:sz w:val="22"/>
          <w:szCs w:val="22"/>
        </w:rPr>
        <w:t>167</w:t>
      </w:r>
      <w:r w:rsidRPr="00387C87">
        <w:rPr>
          <w:rFonts w:hint="eastAsia"/>
          <w:sz w:val="22"/>
          <w:szCs w:val="22"/>
        </w:rPr>
        <w:t>頭）を用い、</w:t>
      </w:r>
      <w:r w:rsidRPr="00387C87">
        <w:rPr>
          <w:sz w:val="22"/>
          <w:szCs w:val="22"/>
        </w:rPr>
        <w:t>2013</w:t>
      </w:r>
      <w:r w:rsidRPr="00387C87">
        <w:rPr>
          <w:rFonts w:hint="eastAsia"/>
          <w:sz w:val="22"/>
          <w:szCs w:val="22"/>
        </w:rPr>
        <w:t>年</w:t>
      </w:r>
      <w:r w:rsidRPr="00387C87">
        <w:rPr>
          <w:sz w:val="22"/>
          <w:szCs w:val="22"/>
        </w:rPr>
        <w:t>6</w:t>
      </w:r>
      <w:r w:rsidRPr="00387C87">
        <w:rPr>
          <w:rFonts w:hint="eastAsia"/>
          <w:sz w:val="22"/>
          <w:szCs w:val="22"/>
        </w:rPr>
        <w:t>月から</w:t>
      </w:r>
      <w:r w:rsidRPr="00387C87">
        <w:rPr>
          <w:sz w:val="22"/>
          <w:szCs w:val="22"/>
        </w:rPr>
        <w:t>2017</w:t>
      </w:r>
      <w:r w:rsidRPr="00387C87">
        <w:rPr>
          <w:rFonts w:hint="eastAsia"/>
          <w:sz w:val="22"/>
          <w:szCs w:val="22"/>
        </w:rPr>
        <w:t>年</w:t>
      </w:r>
      <w:r w:rsidRPr="00387C87">
        <w:rPr>
          <w:sz w:val="22"/>
          <w:szCs w:val="22"/>
        </w:rPr>
        <w:t>11</w:t>
      </w:r>
      <w:r w:rsidRPr="00387C87">
        <w:rPr>
          <w:rFonts w:hint="eastAsia"/>
          <w:sz w:val="22"/>
          <w:szCs w:val="22"/>
        </w:rPr>
        <w:t>月までの間に</w:t>
      </w:r>
      <w:r w:rsidRPr="00387C87">
        <w:rPr>
          <w:sz w:val="22"/>
          <w:szCs w:val="22"/>
        </w:rPr>
        <w:t>OPU</w:t>
      </w:r>
      <w:r w:rsidRPr="00387C87">
        <w:rPr>
          <w:rFonts w:hint="eastAsia"/>
          <w:sz w:val="22"/>
          <w:szCs w:val="22"/>
        </w:rPr>
        <w:t>を行った。</w:t>
      </w:r>
    </w:p>
    <w:p w14:paraId="7248DD5F" w14:textId="6805327C" w:rsidR="00387C87" w:rsidRPr="00387C87" w:rsidRDefault="00387C87" w:rsidP="00387C87">
      <w:pPr>
        <w:spacing w:line="60" w:lineRule="auto"/>
        <w:ind w:firstLineChars="100" w:firstLine="220"/>
        <w:rPr>
          <w:sz w:val="22"/>
          <w:szCs w:val="22"/>
        </w:rPr>
      </w:pPr>
      <w:r w:rsidRPr="00387C87">
        <w:rPr>
          <w:sz w:val="22"/>
          <w:szCs w:val="22"/>
        </w:rPr>
        <w:t>OPU</w:t>
      </w:r>
      <w:r w:rsidRPr="00387C87">
        <w:rPr>
          <w:rFonts w:hint="eastAsia"/>
          <w:sz w:val="22"/>
          <w:szCs w:val="22"/>
        </w:rPr>
        <w:t>により回収した卵子は、</w:t>
      </w:r>
      <w:r w:rsidRPr="00387C87">
        <w:rPr>
          <w:sz w:val="22"/>
          <w:szCs w:val="22"/>
        </w:rPr>
        <w:t>5</w:t>
      </w:r>
      <w:r w:rsidRPr="00387C87">
        <w:rPr>
          <w:rFonts w:hint="eastAsia"/>
          <w:sz w:val="22"/>
          <w:szCs w:val="22"/>
        </w:rPr>
        <w:t>%</w:t>
      </w:r>
      <w:r w:rsidRPr="00387C87">
        <w:rPr>
          <w:rFonts w:hint="eastAsia"/>
          <w:sz w:val="22"/>
          <w:szCs w:val="22"/>
        </w:rPr>
        <w:t>子牛血清（以下</w:t>
      </w:r>
      <w:r w:rsidRPr="00387C87">
        <w:rPr>
          <w:sz w:val="22"/>
          <w:szCs w:val="22"/>
        </w:rPr>
        <w:t>CS</w:t>
      </w:r>
      <w:r w:rsidRPr="00387C87">
        <w:rPr>
          <w:rFonts w:hint="eastAsia"/>
          <w:sz w:val="22"/>
          <w:szCs w:val="22"/>
        </w:rPr>
        <w:t>）および</w:t>
      </w:r>
      <w:r w:rsidRPr="00387C87">
        <w:rPr>
          <w:sz w:val="22"/>
          <w:szCs w:val="22"/>
        </w:rPr>
        <w:t>0.02AU/ml FSH</w:t>
      </w:r>
      <w:r w:rsidRPr="00387C87">
        <w:rPr>
          <w:rFonts w:hint="eastAsia"/>
          <w:sz w:val="22"/>
          <w:szCs w:val="22"/>
        </w:rPr>
        <w:t>を添加したヘペス緩衝</w:t>
      </w:r>
      <w:r w:rsidRPr="00387C87">
        <w:rPr>
          <w:sz w:val="22"/>
          <w:szCs w:val="22"/>
        </w:rPr>
        <w:t>TCM-199</w:t>
      </w:r>
      <w:r w:rsidRPr="00387C87">
        <w:rPr>
          <w:rFonts w:hint="eastAsia"/>
          <w:sz w:val="22"/>
          <w:szCs w:val="22"/>
        </w:rPr>
        <w:t>（以下</w:t>
      </w:r>
      <w:r w:rsidRPr="00387C87">
        <w:rPr>
          <w:sz w:val="22"/>
          <w:szCs w:val="22"/>
        </w:rPr>
        <w:t>TCM-199</w:t>
      </w:r>
      <w:r w:rsidRPr="00387C87">
        <w:rPr>
          <w:rFonts w:hint="eastAsia"/>
          <w:sz w:val="22"/>
          <w:szCs w:val="22"/>
        </w:rPr>
        <w:t>）で、</w:t>
      </w:r>
      <w:r w:rsidRPr="00387C87">
        <w:rPr>
          <w:sz w:val="22"/>
          <w:szCs w:val="22"/>
        </w:rPr>
        <w:t>22</w:t>
      </w:r>
      <w:r w:rsidRPr="00387C87">
        <w:rPr>
          <w:rFonts w:hint="eastAsia"/>
          <w:sz w:val="22"/>
          <w:szCs w:val="22"/>
        </w:rPr>
        <w:t>時間体外成熟培養した。体外受精は、最終精子濃度を</w:t>
      </w:r>
      <w:r w:rsidRPr="00387C87">
        <w:rPr>
          <w:sz w:val="22"/>
          <w:szCs w:val="22"/>
        </w:rPr>
        <w:t>5</w:t>
      </w:r>
      <w:r w:rsidRPr="00387C87">
        <w:rPr>
          <w:rFonts w:hint="eastAsia"/>
          <w:sz w:val="22"/>
          <w:szCs w:val="22"/>
        </w:rPr>
        <w:t>×</w:t>
      </w:r>
      <w:r w:rsidRPr="00387C87">
        <w:rPr>
          <w:sz w:val="22"/>
          <w:szCs w:val="22"/>
        </w:rPr>
        <w:t>10</w:t>
      </w:r>
      <w:r w:rsidRPr="00387C87">
        <w:rPr>
          <w:sz w:val="22"/>
          <w:szCs w:val="22"/>
          <w:vertAlign w:val="superscript"/>
        </w:rPr>
        <w:t>6</w:t>
      </w:r>
      <w:r w:rsidRPr="00387C87">
        <w:rPr>
          <w:sz w:val="22"/>
          <w:szCs w:val="22"/>
        </w:rPr>
        <w:t>/ml</w:t>
      </w:r>
      <w:r w:rsidRPr="00387C87">
        <w:rPr>
          <w:rFonts w:hint="eastAsia"/>
          <w:sz w:val="22"/>
          <w:szCs w:val="22"/>
        </w:rPr>
        <w:t>に調整し、</w:t>
      </w:r>
      <w:r w:rsidRPr="00387C87">
        <w:rPr>
          <w:sz w:val="22"/>
          <w:szCs w:val="22"/>
        </w:rPr>
        <w:t>6</w:t>
      </w:r>
      <w:r w:rsidRPr="00387C87">
        <w:rPr>
          <w:rFonts w:hint="eastAsia"/>
          <w:sz w:val="22"/>
          <w:szCs w:val="22"/>
        </w:rPr>
        <w:t>時間媒精を行った。媒精後、卵子からピペッティングにより卵丘細胞を完全に除去した後、</w:t>
      </w:r>
      <w:r w:rsidRPr="00387C87">
        <w:rPr>
          <w:sz w:val="22"/>
          <w:szCs w:val="22"/>
        </w:rPr>
        <w:t>5%CS</w:t>
      </w:r>
      <w:r w:rsidRPr="00387C87">
        <w:rPr>
          <w:rFonts w:hint="eastAsia"/>
          <w:sz w:val="22"/>
          <w:szCs w:val="22"/>
        </w:rPr>
        <w:t>を添加した</w:t>
      </w:r>
      <w:r w:rsidRPr="00387C87">
        <w:rPr>
          <w:sz w:val="22"/>
          <w:szCs w:val="22"/>
        </w:rPr>
        <w:t>CR1aa</w:t>
      </w:r>
      <w:r w:rsidRPr="00387C87">
        <w:rPr>
          <w:rFonts w:hint="eastAsia"/>
          <w:sz w:val="22"/>
          <w:szCs w:val="22"/>
        </w:rPr>
        <w:t>を用いて体外発生培養を行った。</w:t>
      </w:r>
      <w:r w:rsidRPr="00387C87">
        <w:rPr>
          <w:sz w:val="22"/>
          <w:szCs w:val="22"/>
        </w:rPr>
        <w:t>OPU-IVF</w:t>
      </w:r>
      <w:r w:rsidRPr="00387C87">
        <w:rPr>
          <w:rFonts w:hint="eastAsia"/>
          <w:sz w:val="22"/>
          <w:szCs w:val="22"/>
        </w:rPr>
        <w:t>成績はホルスタイン種と黒毛和種でそれぞれ、正常卵子数および培養開始後</w:t>
      </w:r>
      <w:r w:rsidRPr="00387C87">
        <w:rPr>
          <w:sz w:val="22"/>
          <w:szCs w:val="22"/>
        </w:rPr>
        <w:t>31h</w:t>
      </w:r>
      <w:r w:rsidRPr="00387C87">
        <w:rPr>
          <w:rFonts w:hint="eastAsia"/>
          <w:sz w:val="22"/>
          <w:szCs w:val="22"/>
        </w:rPr>
        <w:t>および</w:t>
      </w:r>
      <w:r w:rsidRPr="00387C87">
        <w:rPr>
          <w:sz w:val="22"/>
          <w:szCs w:val="22"/>
        </w:rPr>
        <w:t>55h</w:t>
      </w:r>
      <w:r w:rsidRPr="00387C87">
        <w:rPr>
          <w:rFonts w:hint="eastAsia"/>
          <w:sz w:val="22"/>
          <w:szCs w:val="22"/>
        </w:rPr>
        <w:t>の卵割率、培養後</w:t>
      </w:r>
      <w:r w:rsidRPr="00387C87">
        <w:rPr>
          <w:sz w:val="22"/>
          <w:szCs w:val="22"/>
        </w:rPr>
        <w:t>7-9</w:t>
      </w:r>
      <w:r w:rsidRPr="00387C87">
        <w:rPr>
          <w:rFonts w:hint="eastAsia"/>
          <w:sz w:val="22"/>
          <w:szCs w:val="22"/>
        </w:rPr>
        <w:t>日目までの胚盤胞発生率を比較した。また、ホルスタイン種では、未経産牛と経産牛で比較を行った。一方、種雄牛は</w:t>
      </w:r>
      <w:r w:rsidRPr="00387C87">
        <w:rPr>
          <w:sz w:val="22"/>
          <w:szCs w:val="22"/>
        </w:rPr>
        <w:t>3</w:t>
      </w:r>
      <w:r w:rsidRPr="00387C87">
        <w:rPr>
          <w:rFonts w:hint="eastAsia"/>
          <w:sz w:val="22"/>
          <w:szCs w:val="22"/>
        </w:rPr>
        <w:t>回以上</w:t>
      </w:r>
      <w:r w:rsidRPr="00387C87">
        <w:rPr>
          <w:sz w:val="22"/>
          <w:szCs w:val="22"/>
        </w:rPr>
        <w:t>IVF</w:t>
      </w:r>
      <w:r w:rsidRPr="00387C87">
        <w:rPr>
          <w:rFonts w:hint="eastAsia"/>
          <w:sz w:val="22"/>
          <w:szCs w:val="22"/>
        </w:rPr>
        <w:t>に使用した種雄牛の成績を比較した。統計分析は、</w:t>
      </w:r>
      <w:r w:rsidRPr="00387C87">
        <w:rPr>
          <w:rFonts w:hint="eastAsia"/>
          <w:sz w:val="22"/>
          <w:szCs w:val="22"/>
        </w:rPr>
        <w:t>t</w:t>
      </w:r>
      <w:r w:rsidRPr="00387C87">
        <w:rPr>
          <w:rFonts w:hint="eastAsia"/>
          <w:sz w:val="22"/>
          <w:szCs w:val="22"/>
        </w:rPr>
        <w:t>検定を用いた。</w:t>
      </w:r>
    </w:p>
    <w:p w14:paraId="70617AB2" w14:textId="77777777" w:rsidR="00387C87" w:rsidRPr="00387C87" w:rsidRDefault="00387C87" w:rsidP="00387C87">
      <w:pPr>
        <w:spacing w:line="60" w:lineRule="auto"/>
        <w:rPr>
          <w:sz w:val="22"/>
          <w:szCs w:val="22"/>
        </w:rPr>
      </w:pPr>
      <w:r w:rsidRPr="00387C87">
        <w:rPr>
          <w:rFonts w:hint="eastAsia"/>
          <w:sz w:val="22"/>
          <w:szCs w:val="22"/>
        </w:rPr>
        <w:t>【結果および考察】ホルスタイン種の</w:t>
      </w:r>
      <w:r w:rsidRPr="00387C87">
        <w:rPr>
          <w:sz w:val="22"/>
          <w:szCs w:val="22"/>
        </w:rPr>
        <w:t>OPU</w:t>
      </w:r>
      <w:r w:rsidRPr="00387C87">
        <w:rPr>
          <w:rFonts w:hint="eastAsia"/>
          <w:sz w:val="22"/>
          <w:szCs w:val="22"/>
        </w:rPr>
        <w:t>回数は</w:t>
      </w:r>
      <w:r w:rsidRPr="00387C87">
        <w:rPr>
          <w:sz w:val="22"/>
          <w:szCs w:val="22"/>
        </w:rPr>
        <w:t>94</w:t>
      </w:r>
      <w:r w:rsidRPr="00387C87">
        <w:rPr>
          <w:rFonts w:hint="eastAsia"/>
          <w:sz w:val="22"/>
          <w:szCs w:val="22"/>
        </w:rPr>
        <w:t>回、平均正常卵子数は</w:t>
      </w:r>
      <w:r w:rsidRPr="00387C87">
        <w:rPr>
          <w:sz w:val="22"/>
          <w:szCs w:val="22"/>
        </w:rPr>
        <w:t xml:space="preserve">21.0 </w:t>
      </w:r>
      <w:r w:rsidRPr="00387C87">
        <w:rPr>
          <w:rFonts w:hint="eastAsia"/>
          <w:sz w:val="22"/>
          <w:szCs w:val="22"/>
        </w:rPr>
        <w:t>±</w:t>
      </w:r>
      <w:r w:rsidRPr="00387C87">
        <w:rPr>
          <w:sz w:val="22"/>
          <w:szCs w:val="22"/>
        </w:rPr>
        <w:t xml:space="preserve"> 16.5</w:t>
      </w:r>
      <w:r w:rsidRPr="00387C87">
        <w:rPr>
          <w:rFonts w:hint="eastAsia"/>
          <w:sz w:val="22"/>
          <w:szCs w:val="22"/>
        </w:rPr>
        <w:t>個、</w:t>
      </w:r>
      <w:r w:rsidRPr="00387C87">
        <w:rPr>
          <w:sz w:val="22"/>
          <w:szCs w:val="22"/>
        </w:rPr>
        <w:t>31</w:t>
      </w:r>
      <w:r w:rsidRPr="00387C87">
        <w:rPr>
          <w:rFonts w:hint="eastAsia"/>
          <w:sz w:val="22"/>
          <w:szCs w:val="22"/>
        </w:rPr>
        <w:t>h</w:t>
      </w:r>
      <w:r w:rsidRPr="00387C87">
        <w:rPr>
          <w:rFonts w:hint="eastAsia"/>
          <w:sz w:val="22"/>
          <w:szCs w:val="22"/>
        </w:rPr>
        <w:t>での卵割率は</w:t>
      </w:r>
      <w:r w:rsidRPr="00387C87">
        <w:rPr>
          <w:sz w:val="22"/>
          <w:szCs w:val="22"/>
        </w:rPr>
        <w:t xml:space="preserve">42.7 </w:t>
      </w:r>
      <w:r w:rsidRPr="00387C87">
        <w:rPr>
          <w:rFonts w:hint="eastAsia"/>
          <w:sz w:val="22"/>
          <w:szCs w:val="22"/>
        </w:rPr>
        <w:t>±</w:t>
      </w:r>
      <w:r w:rsidRPr="00387C87">
        <w:rPr>
          <w:sz w:val="22"/>
          <w:szCs w:val="22"/>
        </w:rPr>
        <w:t xml:space="preserve"> 7.1</w:t>
      </w:r>
      <w:r w:rsidRPr="00387C87">
        <w:rPr>
          <w:rFonts w:hint="eastAsia"/>
          <w:sz w:val="22"/>
          <w:szCs w:val="22"/>
        </w:rPr>
        <w:t>%</w:t>
      </w:r>
      <w:r w:rsidRPr="00387C87">
        <w:rPr>
          <w:rFonts w:hint="eastAsia"/>
          <w:sz w:val="22"/>
          <w:szCs w:val="22"/>
        </w:rPr>
        <w:t>、</w:t>
      </w:r>
      <w:r w:rsidRPr="00387C87">
        <w:rPr>
          <w:sz w:val="22"/>
          <w:szCs w:val="22"/>
        </w:rPr>
        <w:t>55</w:t>
      </w:r>
      <w:r w:rsidRPr="00387C87">
        <w:rPr>
          <w:rFonts w:hint="eastAsia"/>
          <w:sz w:val="22"/>
          <w:szCs w:val="22"/>
        </w:rPr>
        <w:t>h</w:t>
      </w:r>
      <w:r w:rsidRPr="00387C87">
        <w:rPr>
          <w:rFonts w:hint="eastAsia"/>
          <w:sz w:val="22"/>
          <w:szCs w:val="22"/>
        </w:rPr>
        <w:t>では</w:t>
      </w:r>
      <w:r w:rsidRPr="00387C87">
        <w:rPr>
          <w:sz w:val="22"/>
          <w:szCs w:val="22"/>
        </w:rPr>
        <w:t xml:space="preserve">59.5 </w:t>
      </w:r>
      <w:r w:rsidRPr="00387C87">
        <w:rPr>
          <w:rFonts w:hint="eastAsia"/>
          <w:sz w:val="22"/>
          <w:szCs w:val="22"/>
        </w:rPr>
        <w:t>±</w:t>
      </w:r>
      <w:r w:rsidRPr="00387C87">
        <w:rPr>
          <w:sz w:val="22"/>
          <w:szCs w:val="22"/>
        </w:rPr>
        <w:t xml:space="preserve"> 9.5</w:t>
      </w:r>
      <w:r w:rsidRPr="00387C87">
        <w:rPr>
          <w:rFonts w:hint="eastAsia"/>
          <w:sz w:val="22"/>
          <w:szCs w:val="22"/>
        </w:rPr>
        <w:t>%</w:t>
      </w:r>
      <w:r w:rsidRPr="00387C87">
        <w:rPr>
          <w:rFonts w:hint="eastAsia"/>
          <w:sz w:val="22"/>
          <w:szCs w:val="22"/>
        </w:rPr>
        <w:t>、胚盤胞発生率は</w:t>
      </w:r>
      <w:r w:rsidRPr="00387C87">
        <w:rPr>
          <w:sz w:val="22"/>
          <w:szCs w:val="22"/>
        </w:rPr>
        <w:t xml:space="preserve">30.8 </w:t>
      </w:r>
      <w:r w:rsidRPr="00387C87">
        <w:rPr>
          <w:rFonts w:hint="eastAsia"/>
          <w:sz w:val="22"/>
          <w:szCs w:val="22"/>
        </w:rPr>
        <w:t>±</w:t>
      </w:r>
      <w:r w:rsidRPr="00387C87">
        <w:rPr>
          <w:sz w:val="22"/>
          <w:szCs w:val="22"/>
        </w:rPr>
        <w:t xml:space="preserve"> 5.8</w:t>
      </w:r>
      <w:r w:rsidRPr="00387C87">
        <w:rPr>
          <w:rFonts w:hint="eastAsia"/>
          <w:sz w:val="22"/>
          <w:szCs w:val="22"/>
        </w:rPr>
        <w:t>%</w:t>
      </w:r>
      <w:r w:rsidRPr="00387C87">
        <w:rPr>
          <w:rFonts w:hint="eastAsia"/>
          <w:sz w:val="22"/>
          <w:szCs w:val="22"/>
        </w:rPr>
        <w:t>であった。黒毛和種の</w:t>
      </w:r>
      <w:r w:rsidRPr="00387C87">
        <w:rPr>
          <w:sz w:val="22"/>
          <w:szCs w:val="22"/>
        </w:rPr>
        <w:t>OPU</w:t>
      </w:r>
      <w:r w:rsidRPr="00387C87">
        <w:rPr>
          <w:rFonts w:hint="eastAsia"/>
          <w:sz w:val="22"/>
          <w:szCs w:val="22"/>
        </w:rPr>
        <w:t>回数は</w:t>
      </w:r>
      <w:r w:rsidRPr="00387C87">
        <w:rPr>
          <w:sz w:val="22"/>
          <w:szCs w:val="22"/>
        </w:rPr>
        <w:t>67</w:t>
      </w:r>
      <w:r w:rsidRPr="00387C87">
        <w:rPr>
          <w:rFonts w:hint="eastAsia"/>
          <w:sz w:val="22"/>
          <w:szCs w:val="22"/>
        </w:rPr>
        <w:t>回、平均正常卵子数は</w:t>
      </w:r>
      <w:r w:rsidRPr="00387C87">
        <w:rPr>
          <w:sz w:val="22"/>
          <w:szCs w:val="22"/>
        </w:rPr>
        <w:t xml:space="preserve">37.2 </w:t>
      </w:r>
      <w:r w:rsidRPr="00387C87">
        <w:rPr>
          <w:rFonts w:hint="eastAsia"/>
          <w:sz w:val="22"/>
          <w:szCs w:val="22"/>
        </w:rPr>
        <w:t>±</w:t>
      </w:r>
      <w:r w:rsidRPr="00387C87">
        <w:rPr>
          <w:sz w:val="22"/>
          <w:szCs w:val="22"/>
        </w:rPr>
        <w:t xml:space="preserve"> 33.4</w:t>
      </w:r>
      <w:r w:rsidRPr="00387C87">
        <w:rPr>
          <w:rFonts w:hint="eastAsia"/>
          <w:sz w:val="22"/>
          <w:szCs w:val="22"/>
        </w:rPr>
        <w:t>個、</w:t>
      </w:r>
      <w:r w:rsidRPr="00387C87">
        <w:rPr>
          <w:sz w:val="22"/>
          <w:szCs w:val="22"/>
        </w:rPr>
        <w:t>31</w:t>
      </w:r>
      <w:r w:rsidRPr="00387C87">
        <w:rPr>
          <w:rFonts w:hint="eastAsia"/>
          <w:sz w:val="22"/>
          <w:szCs w:val="22"/>
        </w:rPr>
        <w:t>h</w:t>
      </w:r>
      <w:r w:rsidRPr="00387C87">
        <w:rPr>
          <w:rFonts w:hint="eastAsia"/>
          <w:sz w:val="22"/>
          <w:szCs w:val="22"/>
        </w:rPr>
        <w:t>での卵割率は</w:t>
      </w:r>
      <w:r w:rsidRPr="00387C87">
        <w:rPr>
          <w:sz w:val="22"/>
          <w:szCs w:val="22"/>
        </w:rPr>
        <w:t xml:space="preserve">41.4 </w:t>
      </w:r>
      <w:r w:rsidRPr="00387C87">
        <w:rPr>
          <w:rFonts w:hint="eastAsia"/>
          <w:sz w:val="22"/>
          <w:szCs w:val="22"/>
        </w:rPr>
        <w:t>±</w:t>
      </w:r>
      <w:r w:rsidRPr="00387C87">
        <w:rPr>
          <w:sz w:val="22"/>
          <w:szCs w:val="22"/>
        </w:rPr>
        <w:t xml:space="preserve"> 13.5</w:t>
      </w:r>
      <w:r w:rsidRPr="00387C87">
        <w:rPr>
          <w:rFonts w:hint="eastAsia"/>
          <w:sz w:val="22"/>
          <w:szCs w:val="22"/>
        </w:rPr>
        <w:t>%</w:t>
      </w:r>
      <w:r w:rsidRPr="00387C87">
        <w:rPr>
          <w:rFonts w:hint="eastAsia"/>
          <w:sz w:val="22"/>
          <w:szCs w:val="22"/>
        </w:rPr>
        <w:t>、</w:t>
      </w:r>
      <w:r w:rsidRPr="00387C87">
        <w:rPr>
          <w:sz w:val="22"/>
          <w:szCs w:val="22"/>
        </w:rPr>
        <w:t>55</w:t>
      </w:r>
      <w:r w:rsidRPr="00387C87">
        <w:rPr>
          <w:rFonts w:hint="eastAsia"/>
          <w:sz w:val="22"/>
          <w:szCs w:val="22"/>
        </w:rPr>
        <w:t>h</w:t>
      </w:r>
      <w:r w:rsidRPr="00387C87">
        <w:rPr>
          <w:rFonts w:hint="eastAsia"/>
          <w:sz w:val="22"/>
          <w:szCs w:val="22"/>
        </w:rPr>
        <w:t>では</w:t>
      </w:r>
      <w:r w:rsidRPr="00387C87">
        <w:rPr>
          <w:sz w:val="22"/>
          <w:szCs w:val="22"/>
        </w:rPr>
        <w:t xml:space="preserve">53.1 </w:t>
      </w:r>
      <w:r w:rsidRPr="00387C87">
        <w:rPr>
          <w:rFonts w:hint="eastAsia"/>
          <w:sz w:val="22"/>
          <w:szCs w:val="22"/>
        </w:rPr>
        <w:t>±</w:t>
      </w:r>
      <w:r w:rsidRPr="00387C87">
        <w:rPr>
          <w:sz w:val="22"/>
          <w:szCs w:val="22"/>
        </w:rPr>
        <w:t xml:space="preserve"> 17.0</w:t>
      </w:r>
      <w:r w:rsidRPr="00387C87">
        <w:rPr>
          <w:rFonts w:hint="eastAsia"/>
          <w:sz w:val="22"/>
          <w:szCs w:val="22"/>
        </w:rPr>
        <w:t>%</w:t>
      </w:r>
      <w:r w:rsidRPr="00387C87">
        <w:rPr>
          <w:rFonts w:hint="eastAsia"/>
          <w:sz w:val="22"/>
          <w:szCs w:val="22"/>
        </w:rPr>
        <w:t>、胚盤胞発生率は</w:t>
      </w:r>
      <w:r w:rsidRPr="00387C87">
        <w:rPr>
          <w:sz w:val="22"/>
          <w:szCs w:val="22"/>
        </w:rPr>
        <w:t xml:space="preserve">27.8 </w:t>
      </w:r>
      <w:r w:rsidRPr="00387C87">
        <w:rPr>
          <w:rFonts w:hint="eastAsia"/>
          <w:sz w:val="22"/>
          <w:szCs w:val="22"/>
        </w:rPr>
        <w:t>±</w:t>
      </w:r>
      <w:r w:rsidRPr="00387C87">
        <w:rPr>
          <w:sz w:val="22"/>
          <w:szCs w:val="22"/>
        </w:rPr>
        <w:t xml:space="preserve"> 9.5</w:t>
      </w:r>
      <w:r w:rsidRPr="00387C87">
        <w:rPr>
          <w:rFonts w:hint="eastAsia"/>
          <w:sz w:val="22"/>
          <w:szCs w:val="22"/>
        </w:rPr>
        <w:t>%</w:t>
      </w:r>
      <w:r w:rsidRPr="00387C87">
        <w:rPr>
          <w:rFonts w:hint="eastAsia"/>
          <w:sz w:val="22"/>
          <w:szCs w:val="22"/>
        </w:rPr>
        <w:t>であった。正常卵子数および卵割率、胚盤胞発生率の間に品種間による有意差は認められなかった。</w:t>
      </w:r>
    </w:p>
    <w:p w14:paraId="66AD0229" w14:textId="77777777" w:rsidR="00387C87" w:rsidRPr="00387C87" w:rsidRDefault="00387C87" w:rsidP="00387C87">
      <w:pPr>
        <w:spacing w:line="60" w:lineRule="auto"/>
        <w:ind w:firstLineChars="100" w:firstLine="220"/>
        <w:rPr>
          <w:sz w:val="22"/>
          <w:szCs w:val="22"/>
        </w:rPr>
      </w:pPr>
      <w:r w:rsidRPr="00387C87">
        <w:rPr>
          <w:rFonts w:hint="eastAsia"/>
          <w:sz w:val="22"/>
          <w:szCs w:val="22"/>
        </w:rPr>
        <w:t>ホルスタイン種における経産牛および未経産牛の平均正常卵子数は、それぞれ</w:t>
      </w:r>
      <w:r w:rsidRPr="00387C87">
        <w:rPr>
          <w:sz w:val="22"/>
          <w:szCs w:val="22"/>
        </w:rPr>
        <w:t xml:space="preserve">16.3 </w:t>
      </w:r>
      <w:r w:rsidRPr="00387C87">
        <w:rPr>
          <w:rFonts w:hint="eastAsia"/>
          <w:sz w:val="22"/>
          <w:szCs w:val="22"/>
        </w:rPr>
        <w:t>±</w:t>
      </w:r>
      <w:r w:rsidRPr="00387C87">
        <w:rPr>
          <w:sz w:val="22"/>
          <w:szCs w:val="22"/>
        </w:rPr>
        <w:t xml:space="preserve"> 13.3</w:t>
      </w:r>
      <w:r w:rsidRPr="00387C87">
        <w:rPr>
          <w:rFonts w:hint="eastAsia"/>
          <w:sz w:val="22"/>
          <w:szCs w:val="22"/>
        </w:rPr>
        <w:t>個、</w:t>
      </w:r>
      <w:r w:rsidRPr="00387C87">
        <w:rPr>
          <w:sz w:val="22"/>
          <w:szCs w:val="22"/>
        </w:rPr>
        <w:t xml:space="preserve">13.5 </w:t>
      </w:r>
      <w:r w:rsidRPr="00387C87">
        <w:rPr>
          <w:rFonts w:hint="eastAsia"/>
          <w:sz w:val="22"/>
          <w:szCs w:val="22"/>
        </w:rPr>
        <w:t>±</w:t>
      </w:r>
      <w:r w:rsidRPr="00387C87">
        <w:rPr>
          <w:sz w:val="22"/>
          <w:szCs w:val="22"/>
        </w:rPr>
        <w:t xml:space="preserve"> 7.8</w:t>
      </w:r>
      <w:r w:rsidRPr="00387C87">
        <w:rPr>
          <w:rFonts w:hint="eastAsia"/>
          <w:sz w:val="22"/>
          <w:szCs w:val="22"/>
        </w:rPr>
        <w:t>個であった。</w:t>
      </w:r>
      <w:r w:rsidRPr="00387C87">
        <w:rPr>
          <w:sz w:val="22"/>
          <w:szCs w:val="22"/>
        </w:rPr>
        <w:t>31</w:t>
      </w:r>
      <w:r w:rsidRPr="00387C87">
        <w:rPr>
          <w:rFonts w:hint="eastAsia"/>
          <w:sz w:val="22"/>
          <w:szCs w:val="22"/>
        </w:rPr>
        <w:t>h</w:t>
      </w:r>
      <w:r w:rsidRPr="00387C87">
        <w:rPr>
          <w:rFonts w:hint="eastAsia"/>
          <w:sz w:val="22"/>
          <w:szCs w:val="22"/>
        </w:rPr>
        <w:t>での卵割率は、それぞれ</w:t>
      </w:r>
      <w:r w:rsidRPr="00387C87">
        <w:rPr>
          <w:sz w:val="22"/>
          <w:szCs w:val="22"/>
        </w:rPr>
        <w:t xml:space="preserve">42.5 </w:t>
      </w:r>
      <w:r w:rsidRPr="00387C87">
        <w:rPr>
          <w:rFonts w:hint="eastAsia"/>
          <w:sz w:val="22"/>
          <w:szCs w:val="22"/>
        </w:rPr>
        <w:t>±</w:t>
      </w:r>
      <w:r w:rsidRPr="00387C87">
        <w:rPr>
          <w:sz w:val="22"/>
          <w:szCs w:val="22"/>
        </w:rPr>
        <w:t xml:space="preserve"> 7.3</w:t>
      </w:r>
      <w:r w:rsidRPr="00387C87">
        <w:rPr>
          <w:rFonts w:hint="eastAsia"/>
          <w:sz w:val="22"/>
          <w:szCs w:val="22"/>
        </w:rPr>
        <w:t>%</w:t>
      </w:r>
      <w:r w:rsidRPr="00387C87">
        <w:rPr>
          <w:rFonts w:hint="eastAsia"/>
          <w:sz w:val="22"/>
          <w:szCs w:val="22"/>
        </w:rPr>
        <w:t>、</w:t>
      </w:r>
      <w:r w:rsidRPr="00387C87">
        <w:rPr>
          <w:sz w:val="22"/>
          <w:szCs w:val="22"/>
        </w:rPr>
        <w:t xml:space="preserve">63.0 </w:t>
      </w:r>
      <w:r w:rsidRPr="00387C87">
        <w:rPr>
          <w:rFonts w:hint="eastAsia"/>
          <w:sz w:val="22"/>
          <w:szCs w:val="22"/>
        </w:rPr>
        <w:t>±</w:t>
      </w:r>
      <w:r w:rsidRPr="00387C87">
        <w:rPr>
          <w:sz w:val="22"/>
          <w:szCs w:val="22"/>
        </w:rPr>
        <w:t xml:space="preserve"> 5.1</w:t>
      </w:r>
      <w:r w:rsidRPr="00387C87">
        <w:rPr>
          <w:rFonts w:hint="eastAsia"/>
          <w:sz w:val="22"/>
          <w:szCs w:val="22"/>
        </w:rPr>
        <w:t>%</w:t>
      </w:r>
      <w:r w:rsidRPr="00387C87">
        <w:rPr>
          <w:rFonts w:hint="eastAsia"/>
          <w:sz w:val="22"/>
          <w:szCs w:val="22"/>
        </w:rPr>
        <w:t>、</w:t>
      </w:r>
      <w:r w:rsidRPr="00387C87">
        <w:rPr>
          <w:sz w:val="22"/>
          <w:szCs w:val="22"/>
        </w:rPr>
        <w:t>55</w:t>
      </w:r>
      <w:r w:rsidRPr="00387C87">
        <w:rPr>
          <w:rFonts w:hint="eastAsia"/>
          <w:sz w:val="22"/>
          <w:szCs w:val="22"/>
        </w:rPr>
        <w:t>ｈでは</w:t>
      </w:r>
      <w:r w:rsidRPr="00387C87">
        <w:rPr>
          <w:sz w:val="22"/>
          <w:szCs w:val="22"/>
        </w:rPr>
        <w:t xml:space="preserve">61.6 </w:t>
      </w:r>
      <w:r w:rsidRPr="00387C87">
        <w:rPr>
          <w:rFonts w:hint="eastAsia"/>
          <w:sz w:val="22"/>
          <w:szCs w:val="22"/>
        </w:rPr>
        <w:t>±</w:t>
      </w:r>
      <w:r w:rsidRPr="00387C87">
        <w:rPr>
          <w:sz w:val="22"/>
          <w:szCs w:val="22"/>
        </w:rPr>
        <w:t xml:space="preserve"> 10.0</w:t>
      </w:r>
      <w:r w:rsidRPr="00387C87">
        <w:rPr>
          <w:rFonts w:hint="eastAsia"/>
          <w:sz w:val="22"/>
          <w:szCs w:val="22"/>
        </w:rPr>
        <w:t>%</w:t>
      </w:r>
      <w:r w:rsidRPr="00387C87">
        <w:rPr>
          <w:rFonts w:hint="eastAsia"/>
          <w:sz w:val="22"/>
          <w:szCs w:val="22"/>
        </w:rPr>
        <w:t>、</w:t>
      </w:r>
      <w:r w:rsidRPr="00387C87">
        <w:rPr>
          <w:sz w:val="22"/>
          <w:szCs w:val="22"/>
        </w:rPr>
        <w:t xml:space="preserve">69.9 </w:t>
      </w:r>
      <w:r w:rsidRPr="00387C87">
        <w:rPr>
          <w:rFonts w:hint="eastAsia"/>
          <w:sz w:val="22"/>
          <w:szCs w:val="22"/>
        </w:rPr>
        <w:t>±</w:t>
      </w:r>
      <w:r w:rsidRPr="00387C87">
        <w:rPr>
          <w:sz w:val="22"/>
          <w:szCs w:val="22"/>
        </w:rPr>
        <w:t xml:space="preserve"> 5.1</w:t>
      </w:r>
      <w:r w:rsidRPr="00387C87">
        <w:rPr>
          <w:rFonts w:hint="eastAsia"/>
          <w:sz w:val="22"/>
          <w:szCs w:val="22"/>
        </w:rPr>
        <w:t>%</w:t>
      </w:r>
      <w:r w:rsidRPr="00387C87">
        <w:rPr>
          <w:rFonts w:hint="eastAsia"/>
          <w:sz w:val="22"/>
          <w:szCs w:val="22"/>
        </w:rPr>
        <w:t>、胚盤胞発生率は</w:t>
      </w:r>
      <w:r w:rsidRPr="00387C87">
        <w:rPr>
          <w:sz w:val="22"/>
          <w:szCs w:val="22"/>
        </w:rPr>
        <w:t xml:space="preserve">32.6 </w:t>
      </w:r>
      <w:r w:rsidRPr="00387C87">
        <w:rPr>
          <w:rFonts w:hint="eastAsia"/>
          <w:sz w:val="22"/>
          <w:szCs w:val="22"/>
        </w:rPr>
        <w:t>±</w:t>
      </w:r>
      <w:r w:rsidRPr="00387C87">
        <w:rPr>
          <w:sz w:val="22"/>
          <w:szCs w:val="22"/>
        </w:rPr>
        <w:t xml:space="preserve"> 6.1</w:t>
      </w:r>
      <w:r w:rsidRPr="00387C87">
        <w:rPr>
          <w:rFonts w:hint="eastAsia"/>
          <w:sz w:val="22"/>
          <w:szCs w:val="22"/>
        </w:rPr>
        <w:t>%</w:t>
      </w:r>
      <w:r w:rsidRPr="00387C87">
        <w:rPr>
          <w:rFonts w:hint="eastAsia"/>
          <w:sz w:val="22"/>
          <w:szCs w:val="22"/>
        </w:rPr>
        <w:t>、</w:t>
      </w:r>
      <w:r w:rsidRPr="00387C87">
        <w:rPr>
          <w:sz w:val="22"/>
          <w:szCs w:val="22"/>
        </w:rPr>
        <w:t xml:space="preserve">30.1 </w:t>
      </w:r>
      <w:r w:rsidRPr="00387C87">
        <w:rPr>
          <w:rFonts w:hint="eastAsia"/>
          <w:sz w:val="22"/>
          <w:szCs w:val="22"/>
        </w:rPr>
        <w:t>±</w:t>
      </w:r>
      <w:r w:rsidRPr="00387C87">
        <w:rPr>
          <w:sz w:val="22"/>
          <w:szCs w:val="22"/>
        </w:rPr>
        <w:t xml:space="preserve"> 2.9</w:t>
      </w:r>
      <w:r w:rsidRPr="00387C87">
        <w:rPr>
          <w:rFonts w:hint="eastAsia"/>
          <w:sz w:val="22"/>
          <w:szCs w:val="22"/>
        </w:rPr>
        <w:t>%</w:t>
      </w:r>
      <w:r w:rsidRPr="00387C87">
        <w:rPr>
          <w:rFonts w:hint="eastAsia"/>
          <w:sz w:val="22"/>
          <w:szCs w:val="22"/>
        </w:rPr>
        <w:t>であった。卵割率において</w:t>
      </w:r>
      <w:r w:rsidRPr="00387C87">
        <w:rPr>
          <w:sz w:val="22"/>
          <w:szCs w:val="22"/>
        </w:rPr>
        <w:t>31</w:t>
      </w:r>
      <w:r w:rsidRPr="00387C87">
        <w:rPr>
          <w:rFonts w:hint="eastAsia"/>
          <w:sz w:val="22"/>
          <w:szCs w:val="22"/>
        </w:rPr>
        <w:t>h</w:t>
      </w:r>
      <w:r w:rsidRPr="00387C87">
        <w:rPr>
          <w:rFonts w:hint="eastAsia"/>
          <w:sz w:val="22"/>
          <w:szCs w:val="22"/>
        </w:rPr>
        <w:t>および</w:t>
      </w:r>
      <w:r w:rsidRPr="00387C87">
        <w:rPr>
          <w:sz w:val="22"/>
          <w:szCs w:val="22"/>
        </w:rPr>
        <w:t>55</w:t>
      </w:r>
      <w:r w:rsidRPr="00387C87">
        <w:rPr>
          <w:rFonts w:hint="eastAsia"/>
          <w:sz w:val="22"/>
          <w:szCs w:val="22"/>
        </w:rPr>
        <w:t>h</w:t>
      </w:r>
      <w:r w:rsidRPr="00387C87">
        <w:rPr>
          <w:rFonts w:hint="eastAsia"/>
          <w:sz w:val="22"/>
          <w:szCs w:val="22"/>
        </w:rPr>
        <w:t>で産歴による有意差が認められたが、採取卵子数および胚盤胞発生率には有意差は認められなかった。</w:t>
      </w:r>
    </w:p>
    <w:p w14:paraId="1638D6B5" w14:textId="77777777" w:rsidR="00387C87" w:rsidRPr="00387C87" w:rsidRDefault="00387C87" w:rsidP="00387C87">
      <w:pPr>
        <w:spacing w:line="60" w:lineRule="auto"/>
        <w:ind w:firstLineChars="100" w:firstLine="220"/>
        <w:rPr>
          <w:sz w:val="22"/>
          <w:szCs w:val="22"/>
        </w:rPr>
      </w:pPr>
      <w:r w:rsidRPr="00387C87">
        <w:rPr>
          <w:sz w:val="22"/>
          <w:szCs w:val="22"/>
        </w:rPr>
        <w:t>IVF</w:t>
      </w:r>
      <w:r w:rsidRPr="00387C87">
        <w:rPr>
          <w:rFonts w:hint="eastAsia"/>
          <w:sz w:val="22"/>
          <w:szCs w:val="22"/>
        </w:rPr>
        <w:t>における種雄牛では、ホルスタイン種</w:t>
      </w:r>
      <w:r w:rsidRPr="00387C87">
        <w:rPr>
          <w:sz w:val="22"/>
          <w:szCs w:val="22"/>
        </w:rPr>
        <w:t>6</w:t>
      </w:r>
      <w:r w:rsidRPr="00387C87">
        <w:rPr>
          <w:rFonts w:hint="eastAsia"/>
          <w:sz w:val="22"/>
          <w:szCs w:val="22"/>
        </w:rPr>
        <w:t>頭、黒毛和種</w:t>
      </w:r>
      <w:r w:rsidRPr="00387C87">
        <w:rPr>
          <w:sz w:val="22"/>
          <w:szCs w:val="22"/>
        </w:rPr>
        <w:t>9</w:t>
      </w:r>
      <w:r w:rsidRPr="00387C87">
        <w:rPr>
          <w:rFonts w:hint="eastAsia"/>
          <w:sz w:val="22"/>
          <w:szCs w:val="22"/>
        </w:rPr>
        <w:t>頭にて検定を行った。その結果、胚盤胞発生率においてホルスタイン種では</w:t>
      </w:r>
      <w:r w:rsidRPr="00387C87">
        <w:rPr>
          <w:rFonts w:hint="eastAsia"/>
          <w:sz w:val="22"/>
          <w:szCs w:val="22"/>
        </w:rPr>
        <w:t>1</w:t>
      </w:r>
      <w:r w:rsidRPr="00387C87">
        <w:rPr>
          <w:rFonts w:hint="eastAsia"/>
          <w:sz w:val="22"/>
          <w:szCs w:val="22"/>
        </w:rPr>
        <w:t>頭で有意差が認められたが、黒毛和種では有意差が認められなかった。有意差が認められた</w:t>
      </w:r>
      <w:r w:rsidRPr="00387C87">
        <w:rPr>
          <w:rFonts w:hint="eastAsia"/>
          <w:sz w:val="22"/>
          <w:szCs w:val="22"/>
        </w:rPr>
        <w:t>1</w:t>
      </w:r>
      <w:r w:rsidRPr="00387C87">
        <w:rPr>
          <w:rFonts w:hint="eastAsia"/>
          <w:sz w:val="22"/>
          <w:szCs w:val="22"/>
        </w:rPr>
        <w:t>頭は、性選別精液であったことから胚盤胞発生率が低下したと考えられた。</w:t>
      </w:r>
    </w:p>
    <w:p w14:paraId="5F25AB73" w14:textId="77777777" w:rsidR="009E3B57" w:rsidRDefault="009E3B57" w:rsidP="00387C87">
      <w:pPr>
        <w:pStyle w:val="a3"/>
        <w:spacing w:before="11"/>
        <w:rPr>
          <w:rFonts w:ascii="HGｺﾞｼｯｸM" w:eastAsia="HGｺﾞｼｯｸM" w:hAnsi="Times New Roman"/>
          <w:sz w:val="22"/>
        </w:rPr>
      </w:pPr>
    </w:p>
    <w:p w14:paraId="4513F609" w14:textId="3C81EB1E" w:rsidR="0043005F" w:rsidRPr="00BE58DD" w:rsidRDefault="00754D6D" w:rsidP="00387C87">
      <w:pPr>
        <w:pStyle w:val="a3"/>
        <w:spacing w:before="11"/>
        <w:rPr>
          <w:rFonts w:ascii="HGｺﾞｼｯｸM" w:eastAsia="HGｺﾞｼｯｸM" w:hAnsi="Times New Roman"/>
          <w:sz w:val="22"/>
        </w:rPr>
      </w:pPr>
      <w:r w:rsidRPr="00C47814">
        <w:rPr>
          <w:rFonts w:ascii="HGｺﾞｼｯｸM" w:eastAsia="HGｺﾞｼｯｸM" w:hAnsi="ＭＳ 明朝" w:hint="eastAsia"/>
          <w:noProof/>
        </w:rPr>
        <mc:AlternateContent>
          <mc:Choice Requires="wps">
            <w:drawing>
              <wp:anchor distT="0" distB="0" distL="0" distR="0" simplePos="0" relativeHeight="251660288" behindDoc="0" locked="0" layoutInCell="1" allowOverlap="1" wp14:anchorId="0FEBE4E4" wp14:editId="67B8AE08">
                <wp:simplePos x="0" y="0"/>
                <wp:positionH relativeFrom="page">
                  <wp:posOffset>938530</wp:posOffset>
                </wp:positionH>
                <wp:positionV relativeFrom="paragraph">
                  <wp:posOffset>255270</wp:posOffset>
                </wp:positionV>
                <wp:extent cx="5687695" cy="0"/>
                <wp:effectExtent l="5080" t="10160" r="12700" b="8890"/>
                <wp:wrapTopAndBottom/>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7861" id="直線コネクタ 1"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9pt,20.1pt" to="521.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" strokeweight=".6pt">
                <w10:wrap type="topAndBottom" anchorx="page"/>
              </v:line>
            </w:pict>
          </mc:Fallback>
        </mc:AlternateContent>
      </w:r>
      <w:r w:rsidR="0043005F" w:rsidRPr="00BE58DD">
        <w:rPr>
          <w:rFonts w:ascii="HGｺﾞｼｯｸM" w:eastAsia="HGｺﾞｼｯｸM" w:hAnsi="Times New Roman" w:hint="eastAsia"/>
          <w:sz w:val="22"/>
        </w:rPr>
        <w:t>【</w:t>
      </w:r>
      <w:r w:rsidR="0043005F" w:rsidRPr="00BE58DD">
        <w:rPr>
          <w:rFonts w:ascii="HGｺﾞｼｯｸM" w:eastAsia="HGｺﾞｼｯｸM" w:hAnsi="Times New Roman"/>
          <w:sz w:val="22"/>
        </w:rPr>
        <w:t>送付</w:t>
      </w:r>
      <w:r w:rsidR="0043005F" w:rsidRPr="00BE58DD">
        <w:rPr>
          <w:rFonts w:ascii="HGｺﾞｼｯｸM" w:eastAsia="HGｺﾞｼｯｸM" w:hAnsi="Times New Roman" w:hint="eastAsia"/>
          <w:sz w:val="22"/>
        </w:rPr>
        <w:t>先】</w:t>
      </w:r>
    </w:p>
    <w:p w14:paraId="77BD1CC4" w14:textId="77777777" w:rsidR="00387C87" w:rsidRPr="00387C87" w:rsidRDefault="00387C87" w:rsidP="00387C87">
      <w:pPr>
        <w:rPr>
          <w:rFonts w:ascii="HGｺﾞｼｯｸM" w:eastAsia="HGｺﾞｼｯｸM" w:hAnsi="Times New Roman" w:cs="ＭＳ 明朝" w:hint="eastAsia"/>
          <w:kern w:val="0"/>
          <w:sz w:val="22"/>
          <w:szCs w:val="22"/>
          <w:lang w:bidi="en-US"/>
        </w:rPr>
      </w:pPr>
      <w:r w:rsidRPr="00387C87">
        <w:rPr>
          <w:rFonts w:ascii="HGｺﾞｼｯｸM" w:eastAsia="HGｺﾞｼｯｸM" w:hAnsi="Times New Roman" w:cs="ＭＳ 明朝" w:hint="eastAsia"/>
          <w:kern w:val="0"/>
          <w:sz w:val="22"/>
          <w:szCs w:val="22"/>
          <w:lang w:bidi="en-US"/>
        </w:rPr>
        <w:t>①日本胚移植技術研究会学術担当理事　平田　統一（岩手大学）</w:t>
      </w:r>
    </w:p>
    <w:p w14:paraId="2D05706F" w14:textId="77777777" w:rsidR="00387C87" w:rsidRPr="00387C87" w:rsidRDefault="00387C87" w:rsidP="00387C87">
      <w:pPr>
        <w:rPr>
          <w:rFonts w:ascii="HGｺﾞｼｯｸM" w:eastAsia="HGｺﾞｼｯｸM" w:hAnsi="Times New Roman" w:cs="ＭＳ 明朝" w:hint="eastAsia"/>
          <w:kern w:val="0"/>
          <w:sz w:val="22"/>
          <w:szCs w:val="22"/>
          <w:lang w:bidi="en-US"/>
        </w:rPr>
      </w:pPr>
      <w:r w:rsidRPr="00387C87">
        <w:rPr>
          <w:rFonts w:ascii="HGｺﾞｼｯｸM" w:eastAsia="HGｺﾞｼｯｸM" w:hAnsi="Times New Roman" w:cs="ＭＳ 明朝" w:hint="eastAsia"/>
          <w:kern w:val="0"/>
          <w:sz w:val="22"/>
          <w:szCs w:val="22"/>
          <w:lang w:bidi="en-US"/>
        </w:rPr>
        <w:t>E-mail：hirata@iwate-u.ac.jp　Tel: 019-692-3031</w:t>
      </w:r>
    </w:p>
    <w:p w14:paraId="44B71516" w14:textId="752B56E0" w:rsidR="00387C87" w:rsidRPr="00387C87" w:rsidRDefault="00387C87" w:rsidP="00387C87">
      <w:pPr>
        <w:rPr>
          <w:rFonts w:ascii="HGｺﾞｼｯｸM" w:eastAsia="HGｺﾞｼｯｸM" w:hAnsi="Times New Roman" w:cs="ＭＳ 明朝" w:hint="eastAsia"/>
          <w:kern w:val="0"/>
          <w:sz w:val="22"/>
          <w:szCs w:val="22"/>
          <w:lang w:bidi="en-US"/>
        </w:rPr>
      </w:pPr>
      <w:r w:rsidRPr="00387C87">
        <w:rPr>
          <w:rFonts w:ascii="HGｺﾞｼｯｸM" w:eastAsia="HGｺﾞｼｯｸM" w:hAnsi="Times New Roman" w:cs="ＭＳ 明朝" w:hint="eastAsia"/>
          <w:kern w:val="0"/>
          <w:sz w:val="22"/>
          <w:szCs w:val="22"/>
          <w:lang w:bidi="en-US"/>
        </w:rPr>
        <w:t>②第6回日本胚移植技術研究会</w:t>
      </w:r>
      <w:r w:rsidR="00807B54">
        <w:rPr>
          <w:rFonts w:ascii="HGｺﾞｼｯｸM" w:eastAsia="HGｺﾞｼｯｸM" w:hAnsi="Times New Roman" w:cs="ＭＳ 明朝" w:hint="eastAsia"/>
          <w:kern w:val="0"/>
          <w:sz w:val="22"/>
          <w:szCs w:val="22"/>
          <w:lang w:bidi="en-US"/>
        </w:rPr>
        <w:t>・</w:t>
      </w:r>
      <w:r w:rsidRPr="00387C87">
        <w:rPr>
          <w:rFonts w:ascii="HGｺﾞｼｯｸM" w:eastAsia="HGｺﾞｼｯｸM" w:hAnsi="Times New Roman" w:cs="ＭＳ 明朝" w:hint="eastAsia"/>
          <w:kern w:val="0"/>
          <w:sz w:val="22"/>
          <w:szCs w:val="22"/>
          <w:lang w:bidi="en-US"/>
        </w:rPr>
        <w:t>第39回北海道牛受精卵移植研究会合同研究発表北海道大会事務局　担当：今井　敬　（酪農学園大学）</w:t>
      </w:r>
    </w:p>
    <w:p w14:paraId="4749B9D9" w14:textId="3EB0C0C3" w:rsidR="006E059F" w:rsidRPr="00BE58DD" w:rsidRDefault="00387C87" w:rsidP="00387C87">
      <w:r w:rsidRPr="00387C87">
        <w:rPr>
          <w:rFonts w:ascii="HGｺﾞｼｯｸM" w:eastAsia="HGｺﾞｼｯｸM" w:hAnsi="Times New Roman" w:cs="ＭＳ 明朝" w:hint="eastAsia"/>
          <w:kern w:val="0"/>
          <w:sz w:val="22"/>
          <w:szCs w:val="22"/>
          <w:lang w:bidi="en-US"/>
        </w:rPr>
        <w:t>E-mail：imai@rakuno.ac.jp　　Tel: 011-388-4601</w:t>
      </w:r>
    </w:p>
    <w:sectPr w:rsidR="006E059F" w:rsidRPr="00BE58DD">
      <w:pgSz w:w="11906" w:h="16838" w:code="9"/>
      <w:pgMar w:top="1418" w:right="1418" w:bottom="1418" w:left="1418" w:header="851" w:footer="992" w:gutter="0"/>
      <w:cols w:space="425"/>
      <w:docGrid w:type="lines" w:linePitch="3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9-12T10:46:00Z" w:initials="U">
    <w:p w14:paraId="7709D8BF" w14:textId="7F8CCF55" w:rsidR="00387C87" w:rsidRDefault="00387C87" w:rsidP="00387C87">
      <w:pPr>
        <w:pStyle w:val="ad"/>
      </w:pPr>
      <w:r>
        <w:rPr>
          <w:rStyle w:val="ac"/>
        </w:rPr>
        <w:annotationRef/>
      </w:r>
      <w:bookmarkStart w:id="1" w:name="_Hlk113872642"/>
      <w:r w:rsidRPr="000702B5">
        <w:rPr>
          <w:rFonts w:hint="eastAsia"/>
        </w:rPr>
        <w:t>和文は</w:t>
      </w:r>
      <w:r w:rsidRPr="000702B5">
        <w:rPr>
          <w:rFonts w:hint="eastAsia"/>
        </w:rPr>
        <w:t>MS</w:t>
      </w:r>
      <w:r w:rsidRPr="000702B5">
        <w:rPr>
          <w:rFonts w:hint="eastAsia"/>
        </w:rPr>
        <w:t>明朝</w:t>
      </w:r>
      <w:r w:rsidR="002702FE">
        <w:rPr>
          <w:rFonts w:hint="eastAsia"/>
        </w:rPr>
        <w:t>、</w:t>
      </w:r>
      <w:r w:rsidRPr="000702B5">
        <w:rPr>
          <w:rFonts w:hint="eastAsia"/>
        </w:rPr>
        <w:t>英</w:t>
      </w:r>
      <w:r>
        <w:rPr>
          <w:rFonts w:hint="eastAsia"/>
        </w:rPr>
        <w:t>文</w:t>
      </w:r>
      <w:r w:rsidR="002702FE">
        <w:rPr>
          <w:rFonts w:hint="eastAsia"/>
        </w:rPr>
        <w:t>・数字</w:t>
      </w:r>
      <w:r w:rsidRPr="000702B5">
        <w:rPr>
          <w:rFonts w:hint="eastAsia"/>
        </w:rPr>
        <w:t>は</w:t>
      </w:r>
      <w:r w:rsidRPr="000702B5">
        <w:rPr>
          <w:rFonts w:hint="eastAsia"/>
        </w:rPr>
        <w:t>Century</w:t>
      </w:r>
      <w:r w:rsidRPr="000702B5">
        <w:rPr>
          <w:rFonts w:hint="eastAsia"/>
        </w:rPr>
        <w:t>（フォントサイズ：</w:t>
      </w:r>
      <w:r w:rsidRPr="000702B5">
        <w:rPr>
          <w:rFonts w:hint="eastAsia"/>
        </w:rPr>
        <w:t>14</w:t>
      </w:r>
      <w:r w:rsidRPr="000702B5">
        <w:rPr>
          <w:rFonts w:hint="eastAsia"/>
        </w:rPr>
        <w:t>、太字）</w:t>
      </w:r>
      <w:bookmarkEnd w:id="1"/>
    </w:p>
  </w:comment>
  <w:comment w:id="2" w:author="User" w:date="2022-09-12T10:46:00Z" w:initials="U">
    <w:p w14:paraId="4FCD0861" w14:textId="77777777" w:rsidR="00387C87" w:rsidRDefault="00387C87" w:rsidP="00387C87">
      <w:pPr>
        <w:pStyle w:val="ad"/>
        <w:rPr>
          <w:rFonts w:hint="eastAsia"/>
        </w:rPr>
      </w:pPr>
      <w:r>
        <w:rPr>
          <w:rStyle w:val="ac"/>
        </w:rPr>
        <w:annotationRef/>
      </w:r>
      <w:r>
        <w:rPr>
          <w:rFonts w:hint="eastAsia"/>
        </w:rPr>
        <w:t>所属は１）</w:t>
      </w:r>
      <w:r>
        <w:rPr>
          <w:rFonts w:hint="eastAsia"/>
        </w:rPr>
        <w:t>、２）、３）のように分類し、全角・上付きで表示してください</w:t>
      </w:r>
    </w:p>
  </w:comment>
  <w:comment w:id="4" w:author="User" w:date="2022-09-12T10:51:00Z" w:initials="U">
    <w:p w14:paraId="07C747C9" w14:textId="77777777" w:rsidR="00387C87" w:rsidRDefault="00387C87" w:rsidP="00387C87">
      <w:pPr>
        <w:pStyle w:val="ad"/>
      </w:pPr>
      <w:r>
        <w:rPr>
          <w:rStyle w:val="ac"/>
        </w:rPr>
        <w:annotationRef/>
      </w:r>
      <w:r>
        <w:rPr>
          <w:rFonts w:hint="eastAsia"/>
        </w:rPr>
        <w:t>【○○】のように括弧を付けてください。</w:t>
      </w:r>
    </w:p>
    <w:p w14:paraId="031995A2" w14:textId="18824CD6" w:rsidR="00387C87" w:rsidRDefault="00387C87" w:rsidP="00387C87">
      <w:pPr>
        <w:pStyle w:val="ad"/>
        <w:rPr>
          <w:rFonts w:hint="eastAsia"/>
        </w:rPr>
      </w:pPr>
      <w:r>
        <w:rPr>
          <w:rFonts w:hint="eastAsia"/>
        </w:rPr>
        <w:t>本文について、</w:t>
      </w:r>
      <w:r w:rsidRPr="00433C09">
        <w:rPr>
          <w:rFonts w:hint="eastAsia"/>
        </w:rPr>
        <w:t>和文は</w:t>
      </w:r>
      <w:r w:rsidRPr="00433C09">
        <w:rPr>
          <w:rFonts w:hint="eastAsia"/>
        </w:rPr>
        <w:t>MS</w:t>
      </w:r>
      <w:r w:rsidRPr="00433C09">
        <w:rPr>
          <w:rFonts w:hint="eastAsia"/>
        </w:rPr>
        <w:t>明朝</w:t>
      </w:r>
      <w:r w:rsidR="002702FE">
        <w:rPr>
          <w:rFonts w:hint="eastAsia"/>
        </w:rPr>
        <w:t>、</w:t>
      </w:r>
      <w:r w:rsidRPr="00433C09">
        <w:rPr>
          <w:rFonts w:hint="eastAsia"/>
        </w:rPr>
        <w:t>英文</w:t>
      </w:r>
      <w:r w:rsidR="002702FE">
        <w:rPr>
          <w:rFonts w:hint="eastAsia"/>
        </w:rPr>
        <w:t>・数字</w:t>
      </w:r>
      <w:r w:rsidRPr="00433C09">
        <w:rPr>
          <w:rFonts w:hint="eastAsia"/>
        </w:rPr>
        <w:t>は</w:t>
      </w:r>
      <w:r w:rsidRPr="00433C09">
        <w:rPr>
          <w:rFonts w:hint="eastAsia"/>
        </w:rPr>
        <w:t>Century</w:t>
      </w:r>
      <w:r w:rsidRPr="00433C09">
        <w:rPr>
          <w:rFonts w:hint="eastAsia"/>
        </w:rPr>
        <w:t>（フォントサイズ：</w:t>
      </w:r>
      <w:r w:rsidRPr="00433C09">
        <w:rPr>
          <w:rFonts w:hint="eastAsia"/>
        </w:rPr>
        <w:t>1</w:t>
      </w:r>
      <w:r>
        <w:rPr>
          <w:rFonts w:hint="eastAsia"/>
        </w:rPr>
        <w:t>1</w:t>
      </w:r>
      <w:r w:rsidRPr="00433C09">
        <w:rPr>
          <w:rFonts w:hint="eastAsia"/>
        </w:rPr>
        <w:t>）</w:t>
      </w:r>
      <w:r>
        <w:rPr>
          <w:rFonts w:hint="eastAsia"/>
        </w:rPr>
        <w:t>で作成してください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9D8BF" w15:done="0"/>
  <w15:commentEx w15:paraId="4FCD0861" w15:done="0"/>
  <w15:commentEx w15:paraId="03199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C87" w16cex:dateUtc="2022-09-12T01:46:00Z"/>
  <w16cex:commentExtensible w16cex:durableId="26C98CA3" w16cex:dateUtc="2022-09-12T01:46:00Z"/>
  <w16cex:commentExtensible w16cex:durableId="26C98DAD" w16cex:dateUtc="2022-09-12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9D8BF" w16cid:durableId="26C98C87"/>
  <w16cid:commentId w16cid:paraId="4FCD0861" w16cid:durableId="26C98CA3"/>
  <w16cid:commentId w16cid:paraId="031995A2" w16cid:durableId="26C98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2CFD" w14:textId="77777777" w:rsidR="001322C4" w:rsidRDefault="001322C4" w:rsidP="00323FA9">
      <w:r>
        <w:separator/>
      </w:r>
    </w:p>
  </w:endnote>
  <w:endnote w:type="continuationSeparator" w:id="0">
    <w:p w14:paraId="318BBD45" w14:textId="77777777" w:rsidR="001322C4" w:rsidRDefault="001322C4" w:rsidP="003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F8DA" w14:textId="77777777" w:rsidR="001322C4" w:rsidRDefault="001322C4" w:rsidP="00323FA9">
      <w:r>
        <w:separator/>
      </w:r>
    </w:p>
  </w:footnote>
  <w:footnote w:type="continuationSeparator" w:id="0">
    <w:p w14:paraId="6583E822" w14:textId="77777777" w:rsidR="001322C4" w:rsidRDefault="001322C4" w:rsidP="0032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0996"/>
    <w:multiLevelType w:val="hybridMultilevel"/>
    <w:tmpl w:val="C2942D2C"/>
    <w:lvl w:ilvl="0" w:tplc="0442C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61985"/>
    <w:multiLevelType w:val="hybridMultilevel"/>
    <w:tmpl w:val="CA16224A"/>
    <w:lvl w:ilvl="0" w:tplc="01545B24">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0E4E9A"/>
    <w:multiLevelType w:val="hybridMultilevel"/>
    <w:tmpl w:val="5E6A62FE"/>
    <w:lvl w:ilvl="0" w:tplc="0BA4FCCA">
      <w:numFmt w:val="bullet"/>
      <w:lvlText w:val="□"/>
      <w:lvlJc w:val="left"/>
      <w:pPr>
        <w:ind w:left="1518" w:hanging="1119"/>
      </w:pPr>
      <w:rPr>
        <w:rFonts w:ascii="ＭＳ 明朝" w:eastAsia="ＭＳ 明朝" w:hAnsi="ＭＳ 明朝" w:cs="ＭＳ 明朝" w:hint="eastAsia"/>
        <w:w w:val="100"/>
        <w:sz w:val="36"/>
        <w:szCs w:val="36"/>
        <w:lang w:val="en-US" w:eastAsia="en-US" w:bidi="en-US"/>
      </w:rPr>
    </w:lvl>
    <w:lvl w:ilvl="1" w:tplc="7AD26A38">
      <w:numFmt w:val="bullet"/>
      <w:lvlText w:val="○"/>
      <w:lvlJc w:val="left"/>
      <w:pPr>
        <w:ind w:left="970" w:hanging="213"/>
      </w:pPr>
      <w:rPr>
        <w:rFonts w:ascii="ＭＳ 明朝" w:eastAsia="ＭＳ 明朝" w:hAnsi="ＭＳ 明朝" w:cs="ＭＳ 明朝" w:hint="eastAsia"/>
        <w:spacing w:val="-1"/>
        <w:w w:val="100"/>
        <w:sz w:val="19"/>
        <w:szCs w:val="19"/>
        <w:lang w:val="en-US" w:eastAsia="en-US" w:bidi="en-US"/>
      </w:rPr>
    </w:lvl>
    <w:lvl w:ilvl="2" w:tplc="551689EA">
      <w:numFmt w:val="bullet"/>
      <w:lvlText w:val="•"/>
      <w:lvlJc w:val="left"/>
      <w:pPr>
        <w:ind w:left="2456" w:hanging="213"/>
      </w:pPr>
      <w:rPr>
        <w:lang w:val="en-US" w:eastAsia="en-US" w:bidi="en-US"/>
      </w:rPr>
    </w:lvl>
    <w:lvl w:ilvl="3" w:tplc="7764B882">
      <w:numFmt w:val="bullet"/>
      <w:lvlText w:val="•"/>
      <w:lvlJc w:val="left"/>
      <w:pPr>
        <w:ind w:left="3393" w:hanging="213"/>
      </w:pPr>
      <w:rPr>
        <w:lang w:val="en-US" w:eastAsia="en-US" w:bidi="en-US"/>
      </w:rPr>
    </w:lvl>
    <w:lvl w:ilvl="4" w:tplc="F71ED5E0">
      <w:numFmt w:val="bullet"/>
      <w:lvlText w:val="•"/>
      <w:lvlJc w:val="left"/>
      <w:pPr>
        <w:ind w:left="4330" w:hanging="213"/>
      </w:pPr>
      <w:rPr>
        <w:lang w:val="en-US" w:eastAsia="en-US" w:bidi="en-US"/>
      </w:rPr>
    </w:lvl>
    <w:lvl w:ilvl="5" w:tplc="9E268674">
      <w:numFmt w:val="bullet"/>
      <w:lvlText w:val="•"/>
      <w:lvlJc w:val="left"/>
      <w:pPr>
        <w:ind w:left="5267" w:hanging="213"/>
      </w:pPr>
      <w:rPr>
        <w:lang w:val="en-US" w:eastAsia="en-US" w:bidi="en-US"/>
      </w:rPr>
    </w:lvl>
    <w:lvl w:ilvl="6" w:tplc="7814F2C6">
      <w:numFmt w:val="bullet"/>
      <w:lvlText w:val="•"/>
      <w:lvlJc w:val="left"/>
      <w:pPr>
        <w:ind w:left="6204" w:hanging="213"/>
      </w:pPr>
      <w:rPr>
        <w:lang w:val="en-US" w:eastAsia="en-US" w:bidi="en-US"/>
      </w:rPr>
    </w:lvl>
    <w:lvl w:ilvl="7" w:tplc="1A741FF6">
      <w:numFmt w:val="bullet"/>
      <w:lvlText w:val="•"/>
      <w:lvlJc w:val="left"/>
      <w:pPr>
        <w:ind w:left="7140" w:hanging="213"/>
      </w:pPr>
      <w:rPr>
        <w:lang w:val="en-US" w:eastAsia="en-US" w:bidi="en-US"/>
      </w:rPr>
    </w:lvl>
    <w:lvl w:ilvl="8" w:tplc="8CD8C6B0">
      <w:numFmt w:val="bullet"/>
      <w:lvlText w:val="•"/>
      <w:lvlJc w:val="left"/>
      <w:pPr>
        <w:ind w:left="8077" w:hanging="213"/>
      </w:pPr>
      <w:rPr>
        <w:lang w:val="en-US" w:eastAsia="en-US" w:bidi="en-U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6D"/>
    <w:rsid w:val="000172B3"/>
    <w:rsid w:val="00052954"/>
    <w:rsid w:val="000D172B"/>
    <w:rsid w:val="001322C4"/>
    <w:rsid w:val="00162A80"/>
    <w:rsid w:val="001E3669"/>
    <w:rsid w:val="0026430D"/>
    <w:rsid w:val="002702FE"/>
    <w:rsid w:val="00323FA9"/>
    <w:rsid w:val="00387C87"/>
    <w:rsid w:val="0043005F"/>
    <w:rsid w:val="004D2FF4"/>
    <w:rsid w:val="006E059F"/>
    <w:rsid w:val="007022AC"/>
    <w:rsid w:val="00754D6D"/>
    <w:rsid w:val="007726BC"/>
    <w:rsid w:val="008008DD"/>
    <w:rsid w:val="00807B54"/>
    <w:rsid w:val="008754B9"/>
    <w:rsid w:val="00990E9A"/>
    <w:rsid w:val="009C13E3"/>
    <w:rsid w:val="009D5E24"/>
    <w:rsid w:val="009E3B57"/>
    <w:rsid w:val="00A073DD"/>
    <w:rsid w:val="00A1180D"/>
    <w:rsid w:val="00A46B1D"/>
    <w:rsid w:val="00AD091A"/>
    <w:rsid w:val="00BD07B7"/>
    <w:rsid w:val="00BE58DD"/>
    <w:rsid w:val="00C77B39"/>
    <w:rsid w:val="00CC02E0"/>
    <w:rsid w:val="00CE0AE3"/>
    <w:rsid w:val="00D90607"/>
    <w:rsid w:val="00DB673B"/>
    <w:rsid w:val="00FE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00A0B"/>
  <w15:chartTrackingRefBased/>
  <w15:docId w15:val="{8253CF0C-FEBE-4E65-B1D7-67B9EED2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D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4D6D"/>
  </w:style>
  <w:style w:type="character" w:customStyle="1" w:styleId="a4">
    <w:name w:val="本文 (文字)"/>
    <w:basedOn w:val="a0"/>
    <w:link w:val="a3"/>
    <w:rsid w:val="00754D6D"/>
    <w:rPr>
      <w:rFonts w:ascii="Century" w:eastAsia="ＭＳ 明朝" w:hAnsi="Century" w:cs="Times New Roman"/>
      <w:szCs w:val="24"/>
    </w:rPr>
  </w:style>
  <w:style w:type="paragraph" w:customStyle="1" w:styleId="11">
    <w:name w:val="見出し 11"/>
    <w:basedOn w:val="a"/>
    <w:uiPriority w:val="1"/>
    <w:qFormat/>
    <w:rsid w:val="00754D6D"/>
    <w:pPr>
      <w:ind w:left="416" w:right="1256"/>
      <w:jc w:val="center"/>
      <w:outlineLvl w:val="1"/>
    </w:pPr>
    <w:rPr>
      <w:rFonts w:ascii="ＭＳ Ｐ明朝" w:hAnsi="ＭＳ Ｐ明朝" w:cs="ＭＳ Ｐ明朝"/>
      <w:kern w:val="0"/>
      <w:sz w:val="28"/>
      <w:szCs w:val="28"/>
    </w:rPr>
  </w:style>
  <w:style w:type="paragraph" w:customStyle="1" w:styleId="TableParagraph">
    <w:name w:val="Table Paragraph"/>
    <w:basedOn w:val="a"/>
    <w:uiPriority w:val="1"/>
    <w:qFormat/>
    <w:rsid w:val="00754D6D"/>
    <w:pPr>
      <w:jc w:val="left"/>
    </w:pPr>
    <w:rPr>
      <w:rFonts w:ascii="ＭＳ Ｐ明朝" w:hAnsi="ＭＳ Ｐ明朝" w:cs="ＭＳ Ｐ明朝"/>
      <w:kern w:val="0"/>
      <w:sz w:val="22"/>
      <w:szCs w:val="22"/>
    </w:rPr>
  </w:style>
  <w:style w:type="paragraph" w:styleId="a5">
    <w:name w:val="List Paragraph"/>
    <w:basedOn w:val="a"/>
    <w:uiPriority w:val="1"/>
    <w:qFormat/>
    <w:rsid w:val="00754D6D"/>
    <w:pPr>
      <w:autoSpaceDE w:val="0"/>
      <w:autoSpaceDN w:val="0"/>
      <w:ind w:left="470" w:hanging="212"/>
      <w:jc w:val="left"/>
    </w:pPr>
    <w:rPr>
      <w:rFonts w:ascii="ＭＳ 明朝" w:hAnsi="ＭＳ 明朝" w:cs="ＭＳ 明朝"/>
      <w:kern w:val="0"/>
      <w:sz w:val="22"/>
      <w:szCs w:val="22"/>
      <w:lang w:eastAsia="en-US" w:bidi="en-US"/>
    </w:rPr>
  </w:style>
  <w:style w:type="paragraph" w:styleId="a6">
    <w:name w:val="header"/>
    <w:basedOn w:val="a"/>
    <w:link w:val="a7"/>
    <w:uiPriority w:val="99"/>
    <w:unhideWhenUsed/>
    <w:rsid w:val="00323FA9"/>
    <w:pPr>
      <w:tabs>
        <w:tab w:val="center" w:pos="4252"/>
        <w:tab w:val="right" w:pos="8504"/>
      </w:tabs>
      <w:snapToGrid w:val="0"/>
    </w:pPr>
  </w:style>
  <w:style w:type="character" w:customStyle="1" w:styleId="a7">
    <w:name w:val="ヘッダー (文字)"/>
    <w:basedOn w:val="a0"/>
    <w:link w:val="a6"/>
    <w:uiPriority w:val="99"/>
    <w:rsid w:val="00323FA9"/>
    <w:rPr>
      <w:rFonts w:ascii="Century" w:eastAsia="ＭＳ 明朝" w:hAnsi="Century" w:cs="Times New Roman"/>
      <w:szCs w:val="24"/>
    </w:rPr>
  </w:style>
  <w:style w:type="paragraph" w:styleId="a8">
    <w:name w:val="footer"/>
    <w:basedOn w:val="a"/>
    <w:link w:val="a9"/>
    <w:uiPriority w:val="99"/>
    <w:unhideWhenUsed/>
    <w:rsid w:val="00323FA9"/>
    <w:pPr>
      <w:tabs>
        <w:tab w:val="center" w:pos="4252"/>
        <w:tab w:val="right" w:pos="8504"/>
      </w:tabs>
      <w:snapToGrid w:val="0"/>
    </w:pPr>
  </w:style>
  <w:style w:type="character" w:customStyle="1" w:styleId="a9">
    <w:name w:val="フッター (文字)"/>
    <w:basedOn w:val="a0"/>
    <w:link w:val="a8"/>
    <w:uiPriority w:val="99"/>
    <w:rsid w:val="00323FA9"/>
    <w:rPr>
      <w:rFonts w:ascii="Century" w:eastAsia="ＭＳ 明朝" w:hAnsi="Century" w:cs="Times New Roman"/>
      <w:szCs w:val="24"/>
    </w:rPr>
  </w:style>
  <w:style w:type="paragraph" w:styleId="aa">
    <w:name w:val="Balloon Text"/>
    <w:basedOn w:val="a"/>
    <w:link w:val="ab"/>
    <w:uiPriority w:val="99"/>
    <w:semiHidden/>
    <w:unhideWhenUsed/>
    <w:rsid w:val="00323F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3FA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6430D"/>
    <w:rPr>
      <w:sz w:val="18"/>
      <w:szCs w:val="18"/>
    </w:rPr>
  </w:style>
  <w:style w:type="paragraph" w:styleId="ad">
    <w:name w:val="annotation text"/>
    <w:basedOn w:val="a"/>
    <w:link w:val="ae"/>
    <w:uiPriority w:val="99"/>
    <w:semiHidden/>
    <w:unhideWhenUsed/>
    <w:rsid w:val="0026430D"/>
    <w:pPr>
      <w:jc w:val="left"/>
    </w:pPr>
  </w:style>
  <w:style w:type="character" w:customStyle="1" w:styleId="ae">
    <w:name w:val="コメント文字列 (文字)"/>
    <w:basedOn w:val="a0"/>
    <w:link w:val="ad"/>
    <w:uiPriority w:val="99"/>
    <w:semiHidden/>
    <w:rsid w:val="0026430D"/>
    <w:rPr>
      <w:rFonts w:ascii="Century" w:eastAsia="ＭＳ 明朝" w:hAnsi="Century" w:cs="Times New Roman"/>
      <w:szCs w:val="24"/>
    </w:rPr>
  </w:style>
  <w:style w:type="paragraph" w:styleId="af">
    <w:name w:val="annotation subject"/>
    <w:basedOn w:val="ad"/>
    <w:next w:val="ad"/>
    <w:link w:val="af0"/>
    <w:uiPriority w:val="99"/>
    <w:semiHidden/>
    <w:unhideWhenUsed/>
    <w:rsid w:val="0026430D"/>
    <w:rPr>
      <w:b/>
      <w:bCs/>
    </w:rPr>
  </w:style>
  <w:style w:type="character" w:customStyle="1" w:styleId="af0">
    <w:name w:val="コメント内容 (文字)"/>
    <w:basedOn w:val="ae"/>
    <w:link w:val="af"/>
    <w:uiPriority w:val="99"/>
    <w:semiHidden/>
    <w:rsid w:val="0026430D"/>
    <w:rPr>
      <w:rFonts w:ascii="Century" w:eastAsia="ＭＳ 明朝" w:hAnsi="Century" w:cs="Times New Roman"/>
      <w:b/>
      <w:bCs/>
      <w:szCs w:val="24"/>
    </w:rPr>
  </w:style>
  <w:style w:type="character" w:styleId="af1">
    <w:name w:val="Hyperlink"/>
    <w:basedOn w:val="a0"/>
    <w:uiPriority w:val="99"/>
    <w:unhideWhenUsed/>
    <w:rsid w:val="00A1180D"/>
    <w:rPr>
      <w:color w:val="0563C1" w:themeColor="hyperlink"/>
      <w:u w:val="single"/>
    </w:rPr>
  </w:style>
  <w:style w:type="character" w:styleId="af2">
    <w:name w:val="Unresolved Mention"/>
    <w:basedOn w:val="a0"/>
    <w:uiPriority w:val="99"/>
    <w:semiHidden/>
    <w:unhideWhenUsed/>
    <w:rsid w:val="00A1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亮</dc:creator>
  <cp:keywords/>
  <dc:description/>
  <cp:lastModifiedBy>User</cp:lastModifiedBy>
  <cp:revision>2</cp:revision>
  <cp:lastPrinted>2021-10-19T08:58:00Z</cp:lastPrinted>
  <dcterms:created xsi:type="dcterms:W3CDTF">2022-09-12T02:30:00Z</dcterms:created>
  <dcterms:modified xsi:type="dcterms:W3CDTF">2022-09-12T02:30:00Z</dcterms:modified>
</cp:coreProperties>
</file>